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185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rPr>
          <w:rFonts w:hint="eastAsia" w:ascii="仿宋" w:eastAsia="仿宋"/>
          <w:b/>
          <w:bCs/>
          <w:color w:val="auto"/>
          <w:sz w:val="28"/>
          <w:szCs w:val="28"/>
        </w:rPr>
      </w:pPr>
      <w:r>
        <w:rPr>
          <w:rFonts w:hint="eastAsia" w:ascii="仿宋" w:eastAsia="仿宋"/>
          <w:b/>
          <w:bCs/>
          <w:color w:val="auto"/>
          <w:sz w:val="28"/>
          <w:szCs w:val="28"/>
        </w:rPr>
        <w:t>附件</w:t>
      </w:r>
    </w:p>
    <w:p w14:paraId="6AA45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jc w:val="center"/>
        <w:rPr>
          <w:rFonts w:hint="eastAsia" w:ascii="仿宋" w:eastAsia="仿宋"/>
          <w:color w:val="auto"/>
          <w:sz w:val="28"/>
          <w:szCs w:val="28"/>
        </w:rPr>
      </w:pPr>
      <w:bookmarkStart w:id="0" w:name="_GoBack"/>
      <w:r>
        <w:rPr>
          <w:rFonts w:hint="eastAsia" w:ascii="方正小标宋简体" w:eastAsia="方正小标宋简体" w:cs="宋体"/>
          <w:color w:val="auto"/>
          <w:kern w:val="0"/>
          <w:sz w:val="28"/>
          <w:szCs w:val="28"/>
        </w:rPr>
        <w:t>河北大学</w:t>
      </w:r>
      <w:r>
        <w:rPr>
          <w:rFonts w:hint="eastAsia" w:ascii="方正小标宋简体" w:eastAsia="方正小标宋简体" w:cs="宋体"/>
          <w:color w:val="auto"/>
          <w:kern w:val="0"/>
          <w:sz w:val="28"/>
          <w:szCs w:val="28"/>
          <w:lang w:val="en-US" w:eastAsia="zh-CN"/>
        </w:rPr>
        <w:t>外国语学院</w:t>
      </w:r>
      <w:r>
        <w:rPr>
          <w:rFonts w:hint="eastAsia" w:ascii="方正小标宋简体" w:eastAsia="方正小标宋简体" w:cs="宋体"/>
          <w:color w:val="auto"/>
          <w:kern w:val="0"/>
          <w:sz w:val="28"/>
          <w:szCs w:val="28"/>
        </w:rPr>
        <w:t>学生创新实践能力加分表</w:t>
      </w:r>
    </w:p>
    <w:bookmarkEnd w:id="0"/>
    <w:tbl>
      <w:tblPr>
        <w:tblStyle w:val="3"/>
        <w:tblpPr w:leftFromText="180" w:rightFromText="180" w:vertAnchor="text" w:horzAnchor="page" w:tblpX="834" w:tblpY="130"/>
        <w:tblOverlap w:val="never"/>
        <w:tblW w:w="104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08"/>
        <w:gridCol w:w="1968"/>
        <w:gridCol w:w="816"/>
        <w:gridCol w:w="828"/>
        <w:gridCol w:w="762"/>
        <w:gridCol w:w="779"/>
        <w:gridCol w:w="811"/>
        <w:gridCol w:w="2244"/>
        <w:gridCol w:w="467"/>
      </w:tblGrid>
      <w:tr w14:paraId="066DE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16352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  <w:t>类别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537E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  <w:t>竞赛级别</w:t>
            </w:r>
          </w:p>
        </w:tc>
        <w:tc>
          <w:tcPr>
            <w:tcW w:w="1968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3A82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b/>
                <w:color w:val="auto"/>
                <w:kern w:val="0"/>
                <w:sz w:val="18"/>
                <w:szCs w:val="18"/>
              </w:rPr>
              <w:t>获奖项目名称和等级</w:t>
            </w:r>
          </w:p>
        </w:tc>
        <w:tc>
          <w:tcPr>
            <w:tcW w:w="39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C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  <w:t>加分标准</w:t>
            </w:r>
          </w:p>
        </w:tc>
        <w:tc>
          <w:tcPr>
            <w:tcW w:w="271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4A5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  <w:t>最高限分</w:t>
            </w:r>
          </w:p>
        </w:tc>
      </w:tr>
      <w:tr w14:paraId="7DC46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5886A7"/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5B8D29"/>
        </w:tc>
        <w:tc>
          <w:tcPr>
            <w:tcW w:w="19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BBA8"/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7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  <w:t>第一名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  <w:t>第二名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4C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  <w:t>第三名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9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  <w:t>第四名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7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b/>
                <w:bCs/>
                <w:color w:val="auto"/>
                <w:sz w:val="18"/>
                <w:szCs w:val="18"/>
              </w:rPr>
              <w:t>第五名</w:t>
            </w:r>
          </w:p>
        </w:tc>
        <w:tc>
          <w:tcPr>
            <w:tcW w:w="271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499AE"/>
        </w:tc>
      </w:tr>
      <w:tr w14:paraId="3330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</w:trPr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EC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各类学术、科技、技能竞赛获奖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1F4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A+级</w:t>
            </w:r>
          </w:p>
          <w:p w14:paraId="139EF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竞赛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5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国家级金奖/特等奖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C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5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B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6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9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22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B1EB8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A+类竞赛累计加分≥2分时，不再与其他类竞赛累计加分。A+类竞赛累计加分最高不超过5分。</w:t>
            </w:r>
          </w:p>
          <w:p w14:paraId="33F4A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</w:p>
          <w:p w14:paraId="71AB7D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A+类竞赛累计加分&lt;2分时，可与其他类竞赛相累加，累计最高不超过2分。</w:t>
            </w:r>
          </w:p>
          <w:p w14:paraId="4520D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</w:p>
          <w:p w14:paraId="14130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3.A+以外的其他类竞赛累计加分最高不超过2分。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214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5</w:t>
            </w:r>
          </w:p>
        </w:tc>
      </w:tr>
      <w:tr w14:paraId="6AD3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2A66FC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9F25E5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E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国家级银奖/一等奖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E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D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A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5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3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7E0473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1A7E28"/>
        </w:tc>
      </w:tr>
      <w:tr w14:paraId="0677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04B1523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0946577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A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国家级铜奖/二等奖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3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7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F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C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4D3F72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30E019"/>
        </w:tc>
      </w:tr>
      <w:tr w14:paraId="07925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014E70"/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95D1FC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0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国家级三等奖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8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4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9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1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E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0.2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3516EC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5E67F9"/>
        </w:tc>
      </w:tr>
      <w:tr w14:paraId="25E9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01BED6"/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B9B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A级竞赛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A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全国（国际）一等奖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B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B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6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C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343548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23E054D"/>
        </w:tc>
      </w:tr>
      <w:tr w14:paraId="060D2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19E751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E0DD8E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8C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全国（国际）二等奖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C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F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F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6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CE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882C68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C943F0"/>
        </w:tc>
      </w:tr>
      <w:tr w14:paraId="5B81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0CAE5A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6CC343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8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全国（国际）三等奖/省级特等奖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47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8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8D29D0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065E8A"/>
        </w:tc>
      </w:tr>
      <w:tr w14:paraId="5042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A08007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5D3CC8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48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省级</w:t>
            </w:r>
            <w:r>
              <w:rPr>
                <w:rFonts w:ascii="宋体" w:cs="华文仿宋"/>
                <w:color w:val="auto"/>
                <w:sz w:val="18"/>
                <w:szCs w:val="18"/>
              </w:rPr>
              <w:t>金奖/</w:t>
            </w: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一等奖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B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28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3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A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A1D851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C71D0C"/>
        </w:tc>
      </w:tr>
      <w:tr w14:paraId="65F4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7490D5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6E4A8C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省级</w:t>
            </w: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>银奖/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D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22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8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8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C3D7FC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420F9B"/>
        </w:tc>
      </w:tr>
      <w:tr w14:paraId="673DD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A87BCE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BD5662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省级</w:t>
            </w: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>铜奖/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2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B1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0.05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A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E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18952C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3DFF2D"/>
        </w:tc>
      </w:tr>
      <w:tr w14:paraId="029C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F5F4EF"/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63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B级竞赛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全国（国际）一等奖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B8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C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0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A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4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E8C01E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F157E70"/>
        </w:tc>
      </w:tr>
      <w:tr w14:paraId="75BDB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7B75F2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1D4A1E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7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全国（国际）二等奖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B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C9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D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51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C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E6C480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480970"/>
        </w:tc>
      </w:tr>
      <w:tr w14:paraId="6014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5F26004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DDD465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全国（国际）三等奖或省级特等奖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14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C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2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D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7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F0ABE87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1016E8"/>
        </w:tc>
      </w:tr>
      <w:tr w14:paraId="43312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EA202B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75549E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省级一等奖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2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1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3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E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FEFC6C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5A13291"/>
        </w:tc>
      </w:tr>
      <w:tr w14:paraId="00D1D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D0ED52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25271F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C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省级二等奖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C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0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B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0.05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8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BE8AFD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2E8ADA"/>
        </w:tc>
      </w:tr>
      <w:tr w14:paraId="4B510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DA3EDF3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C91D59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4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省级三等奖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1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C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F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836738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A78513"/>
        </w:tc>
      </w:tr>
      <w:tr w14:paraId="3357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D75828"/>
        </w:tc>
        <w:tc>
          <w:tcPr>
            <w:tcW w:w="10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732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eastAsia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C级竞赛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0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全国（国际）特等奖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1.1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5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0.65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4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9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A81600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0B8004"/>
        </w:tc>
      </w:tr>
      <w:tr w14:paraId="1B02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0B7789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B20BA28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4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全国（国际）一等奖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B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2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8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E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3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F1998C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A5AC63"/>
        </w:tc>
      </w:tr>
      <w:tr w14:paraId="401E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2A3C31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83E5E4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全国（国际）二等奖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C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A3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D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0.2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D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580014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1E1F3F"/>
        </w:tc>
      </w:tr>
      <w:tr w14:paraId="3EBB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F1F706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7FD524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C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全国（国际）三等奖/省级特等奖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9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D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AF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F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144935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4DCA87"/>
        </w:tc>
      </w:tr>
      <w:tr w14:paraId="50015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7DFFD4F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440141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BB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省级</w:t>
            </w:r>
            <w:r>
              <w:rPr>
                <w:rFonts w:ascii="宋体" w:cs="华文仿宋"/>
                <w:color w:val="auto"/>
                <w:sz w:val="18"/>
                <w:szCs w:val="18"/>
              </w:rPr>
              <w:t>金奖/</w:t>
            </w: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一等奖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9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0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20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0.05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2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4F8D398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CD229E"/>
        </w:tc>
      </w:tr>
      <w:tr w14:paraId="6272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9BC4F3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C9310D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D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省级</w:t>
            </w: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>银奖/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二等奖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D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9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D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0.03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F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66F725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BDBAA2"/>
        </w:tc>
      </w:tr>
      <w:tr w14:paraId="69FD8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81F054B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9A3273D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D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省级</w:t>
            </w:r>
            <w:r>
              <w:rPr>
                <w:rFonts w:ascii="宋体" w:cs="宋体"/>
                <w:color w:val="auto"/>
                <w:kern w:val="0"/>
                <w:sz w:val="18"/>
                <w:szCs w:val="18"/>
              </w:rPr>
              <w:t>铜奖/</w:t>
            </w: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三等奖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8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0.05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F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C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89274B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3BBFBD"/>
        </w:tc>
      </w:tr>
      <w:tr w14:paraId="31F1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1766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0B7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各类公开发表专业学术论文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7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A类期刊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1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3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9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0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9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490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ascii="宋体"/>
                <w:color w:val="auto"/>
                <w:w w:val="90"/>
                <w:sz w:val="18"/>
                <w:szCs w:val="18"/>
              </w:rPr>
              <w:t>1.5</w:t>
            </w:r>
            <w:r>
              <w:rPr>
                <w:rFonts w:hint="eastAsia" w:ascii="宋体"/>
                <w:color w:val="auto"/>
                <w:w w:val="90"/>
                <w:sz w:val="18"/>
                <w:szCs w:val="18"/>
              </w:rPr>
              <w:t>（限报三篇）</w:t>
            </w:r>
          </w:p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D48AAA"/>
        </w:tc>
      </w:tr>
      <w:tr w14:paraId="0F45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9D4C53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A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B类期刊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2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6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A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9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9DF2BDF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384BBC"/>
        </w:tc>
      </w:tr>
      <w:tr w14:paraId="5E944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1766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263225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0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C类期刊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0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6A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4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E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0B4F8D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AE7DF6"/>
        </w:tc>
      </w:tr>
      <w:tr w14:paraId="22D00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AF61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承担科研项目</w:t>
            </w:r>
          </w:p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E8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大学生创新创业训练项目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B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B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0.8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6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F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0.4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0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8DE5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textAlignment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ascii="宋体"/>
                <w:color w:val="auto"/>
                <w:w w:val="90"/>
                <w:sz w:val="18"/>
                <w:szCs w:val="18"/>
              </w:rPr>
              <w:t>1.5</w:t>
            </w:r>
            <w:r>
              <w:rPr>
                <w:rFonts w:hint="eastAsia" w:ascii="宋体"/>
                <w:color w:val="auto"/>
                <w:w w:val="90"/>
                <w:sz w:val="18"/>
                <w:szCs w:val="18"/>
              </w:rPr>
              <w:t>（限报3项）</w:t>
            </w:r>
          </w:p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C0A585"/>
        </w:tc>
      </w:tr>
      <w:tr w14:paraId="1045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038ADB"/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909D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4C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省级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7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3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8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0.1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C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F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621F47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5341885"/>
        </w:tc>
      </w:tr>
      <w:tr w14:paraId="4DED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CD41A22"/>
        </w:tc>
        <w:tc>
          <w:tcPr>
            <w:tcW w:w="10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1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rPr>
                <w:rFonts w:hint="eastAsia" w:ascii="宋体" w:cs="华文仿宋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科研</w:t>
            </w:r>
          </w:p>
          <w:p w14:paraId="126B8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华文仿宋"/>
                <w:color w:val="auto"/>
                <w:sz w:val="18"/>
                <w:szCs w:val="18"/>
              </w:rPr>
              <w:t>课题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7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国家级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6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9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1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1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8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BDF34C0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8CB4C26"/>
        </w:tc>
      </w:tr>
      <w:tr w14:paraId="4AC10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0716C4"/>
        </w:tc>
        <w:tc>
          <w:tcPr>
            <w:tcW w:w="10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F5CD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A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省级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0.7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8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C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0.3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7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F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719266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EEDA90"/>
        </w:tc>
      </w:tr>
      <w:tr w14:paraId="7FE9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exact"/>
        </w:trPr>
        <w:tc>
          <w:tcPr>
            <w:tcW w:w="7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766CD8"/>
        </w:tc>
        <w:tc>
          <w:tcPr>
            <w:tcW w:w="10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3013"/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E9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both"/>
              <w:rPr>
                <w:rFonts w:hint="eastAsia" w:ascii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市级、校级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D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0.4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3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2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2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D56430"/>
        </w:tc>
        <w:tc>
          <w:tcPr>
            <w:tcW w:w="4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C78A4C2"/>
        </w:tc>
      </w:tr>
      <w:tr w14:paraId="4F891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exact"/>
        </w:trPr>
        <w:tc>
          <w:tcPr>
            <w:tcW w:w="75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16B7C2"/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5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jc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取得发明专利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E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3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7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0.6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E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textAlignment w:val="center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2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auto"/>
              <w:rPr>
                <w:rFonts w:hint="eastAsia" w:ascii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cs="宋体"/>
                <w:color w:val="auto"/>
                <w:sz w:val="18"/>
                <w:szCs w:val="18"/>
              </w:rPr>
              <w:t>/</w:t>
            </w:r>
          </w:p>
        </w:tc>
        <w:tc>
          <w:tcPr>
            <w:tcW w:w="224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424EE7"/>
        </w:tc>
        <w:tc>
          <w:tcPr>
            <w:tcW w:w="46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0E15F8"/>
        </w:tc>
      </w:tr>
    </w:tbl>
    <w:p w14:paraId="259B6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>注：</w:t>
      </w:r>
    </w:p>
    <w:p w14:paraId="6BB3503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专利、论文等均应以河北大学为第一署名单位。学术论文及科研项目级别按照河北大学有关文件执行。</w:t>
      </w:r>
    </w:p>
    <w:p w14:paraId="2306F0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发明专利（非实用新型、外观设计）界定范围为职务发明且与本人专业相关的。</w:t>
      </w:r>
    </w:p>
    <w:p w14:paraId="2E3D4E6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学术论文、科研项目计分按照如下公式，总分=单项最高分+次高项得分×0.5+第三项高得分×0.3。</w:t>
      </w:r>
    </w:p>
    <w:p w14:paraId="7029CF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300" w:lineRule="auto"/>
      </w:pPr>
      <w:r>
        <w:rPr>
          <w:color w:val="auto"/>
          <w:sz w:val="18"/>
          <w:szCs w:val="18"/>
        </w:rPr>
        <w:t>同一次赛事获多种奖励只按最高奖项计分，不重复计分。</w:t>
      </w:r>
    </w:p>
    <w:sectPr>
      <w:foot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05909">
    <w:pPr>
      <w:pStyle w:val="2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1595" cy="1327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22" cy="132587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F5E9B3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45pt;width:4.8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c+SO11gAAAAIBAAAPAAAAAAAAAAEAIAAAACIAAABkcnMvZG93&#10;bnJldi54bWxQSwECFAAUAAAACACHTuJAF2iqrAICAADzAwAADgAAAAAAAAABACAAAAAl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F5E9B3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">
    <w:nsid w:val="59ADCABA"/>
    <w:multiLevelType w:val="singleLevel"/>
    <w:tmpl w:val="59ADCABA"/>
    <w:lvl w:ilvl="0" w:tentative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85847"/>
    <w:rsid w:val="0B18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2025-08-08T13:08:00Z</dcterms:created>
  <dc:creator>滕藤妈</dc:creator>
  <cp:lastModifiedBy>滕藤妈</cp:lastModifiedBy>
  <dcterms:modified xsi:type="dcterms:W3CDTF">2025-08-08T13:09:53Z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95F2CCC3DA6E433D84E47BF91CA0877A_11</vt:lpwstr>
  </property>
  <property fmtid="{D5CDD505-2E9C-101B-9397-08002B2CF9AE}" pid="4" name="KSOTemplateDocerSaveRecord">
    <vt:lpwstr>eyJoZGlkIjoiN2NmMzE5Y2FkZmRhZjI1NDc3ODkzYjJlYTczNmNlNGEiLCJ1c2VySWQiOiIzMjk0Mzc4NTYifQ==</vt:lpwstr>
  </property>
</Properties>
</file>