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560" w:firstLineChars="200"/>
        <w:jc w:val="left"/>
        <w:rPr>
          <w:rFonts w:hint="eastAsia" w:ascii="方正小标宋简体" w:hAnsi="宋体" w:eastAsia="方正小标宋简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</w:t>
      </w:r>
      <w:r>
        <w:rPr>
          <w:rFonts w:hint="eastAsia" w:ascii="方正小标宋简体" w:hAnsi="宋体" w:eastAsia="方正小标宋简体" w:cs="宋体"/>
          <w:color w:val="auto"/>
          <w:kern w:val="0"/>
          <w:sz w:val="30"/>
          <w:szCs w:val="30"/>
        </w:rPr>
        <w:t xml:space="preserve">附件      </w:t>
      </w:r>
    </w:p>
    <w:tbl>
      <w:tblPr>
        <w:tblStyle w:val="3"/>
        <w:tblpPr w:leftFromText="180" w:rightFromText="180" w:vertAnchor="text" w:horzAnchor="page" w:tblpX="1170" w:tblpY="1240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分类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获奖项目名称</w:t>
            </w:r>
          </w:p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和等级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A级竞赛加分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B级竞赛加分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C级竞赛加分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最高限分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第一名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第二名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第三名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第一名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第二名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第三名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第一名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第二名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第三名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各类各类学术、科技、技能竞赛获奖学术、科技、技能竞赛获奖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全国（国际）     特等奖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1.1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0.65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9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全国（国际）     一等奖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全国（国际）     二等奖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全国（国际）     三等奖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0. 3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省级特等奖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省级一等奖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0. 2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0.05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省级二等奖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0.03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省级三等奖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各类公开发表专业学术论文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A类期刊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1.5（限报三篇）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B类期刊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C类期刊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承担科研项目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大学生创新创业训练项目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1.5（限报3项）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省级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科研课题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省级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市级、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校级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取得发明专利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0.6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ind w:firstLine="378" w:firstLineChars="200"/>
              <w:jc w:val="center"/>
              <w:rPr>
                <w:rFonts w:hint="default" w:ascii="Times New Roman" w:hAnsi="Times New Roman" w:cs="Times New Roman"/>
                <w:color w:val="auto"/>
                <w:w w:val="90"/>
                <w:kern w:val="0"/>
                <w:szCs w:val="21"/>
              </w:rPr>
            </w:pPr>
          </w:p>
        </w:tc>
      </w:tr>
    </w:tbl>
    <w:p>
      <w:pPr>
        <w:spacing w:line="300" w:lineRule="auto"/>
        <w:ind w:firstLine="602" w:firstLineChars="200"/>
        <w:jc w:val="center"/>
        <w:rPr>
          <w:rFonts w:hint="default" w:ascii="Times New Roman" w:hAnsi="Times New Roman" w:eastAsia="黑体" w:cs="Times New Roman"/>
          <w:b/>
          <w:bCs/>
          <w:color w:val="auto"/>
          <w:kern w:val="0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0"/>
          <w:szCs w:val="30"/>
        </w:rPr>
        <w:t>河北大学外国语学院学生创新实践能力加分表</w:t>
      </w:r>
    </w:p>
    <w:bookmarkEnd w:id="0"/>
    <w:p>
      <w:pPr>
        <w:spacing w:line="300" w:lineRule="auto"/>
        <w:rPr>
          <w:rFonts w:hint="default" w:ascii="Times New Roman" w:hAnsi="Times New Roman" w:cs="Times New Roman"/>
          <w:b/>
          <w:color w:val="auto"/>
          <w:sz w:val="24"/>
        </w:rPr>
      </w:pPr>
    </w:p>
    <w:p>
      <w:pPr>
        <w:spacing w:line="300" w:lineRule="auto"/>
        <w:rPr>
          <w:rFonts w:hint="eastAsia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>注：</w:t>
      </w:r>
    </w:p>
    <w:p>
      <w:pPr>
        <w:numPr>
          <w:ilvl w:val="0"/>
          <w:numId w:val="1"/>
        </w:numPr>
        <w:spacing w:line="30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专利、论文等均应以河北大学为第一署名单位。学术论文及科研项目级别按照河北大学有关文件执行。</w:t>
      </w:r>
    </w:p>
    <w:p>
      <w:pPr>
        <w:numPr>
          <w:ilvl w:val="0"/>
          <w:numId w:val="1"/>
        </w:numPr>
        <w:spacing w:line="30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发明专利（非实用新型、外观设计）界定范围为职务发明且与本人专业相关的。</w:t>
      </w:r>
    </w:p>
    <w:p>
      <w:pPr>
        <w:numPr>
          <w:ilvl w:val="0"/>
          <w:numId w:val="1"/>
        </w:numPr>
        <w:spacing w:line="300" w:lineRule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学术论文、科研项目计分按照如下公式，总分=单项最高分+次高项得分×0.5+第三项高得分×0.3。</w:t>
      </w:r>
    </w:p>
    <w:p>
      <w:pPr>
        <w:numPr>
          <w:ilvl w:val="0"/>
          <w:numId w:val="1"/>
        </w:numPr>
        <w:spacing w:line="30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Cs w:val="21"/>
        </w:rPr>
        <w:t>同一次赛事获多种奖励只按最高奖项计分，不重复计分。</w:t>
      </w:r>
    </w:p>
    <w:p/>
    <w:sectPr>
      <w:foot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0988E"/>
    <w:multiLevelType w:val="singleLevel"/>
    <w:tmpl w:val="3DE098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YWM1YWM1ZmY5MWEwOWJhNmJlNzRlYmNiZjQ1YTcifQ=="/>
  </w:docVars>
  <w:rsids>
    <w:rsidRoot w:val="26AE431B"/>
    <w:rsid w:val="26A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2024-06-24T01:54:00Z</dcterms:created>
  <dc:creator>A</dc:creator>
  <cp:lastModifiedBy>A</cp:lastModifiedBy>
  <dcterms:modified xsi:type="dcterms:W3CDTF">2024-06-24T01:55:25Z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83C888B0F6144E4181C45AC85E873654_11</vt:lpwstr>
  </property>
</Properties>
</file>