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00" w:lineRule="exact"/>
        <w:rPr>
          <w:rFonts w:ascii="宋体" w:hAnsi="宋体" w:eastAsia="宋体" w:cs="宋体"/>
          <w:kern w:val="0"/>
          <w:sz w:val="28"/>
          <w:szCs w:val="28"/>
          <w:lang w:bidi="ar"/>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36"/>
          <w:szCs w:val="36"/>
          <w:lang w:bidi="ar"/>
        </w:rPr>
        <w:t>河北大学家庭经济困难</w:t>
      </w:r>
      <w:r>
        <w:rPr>
          <w:rFonts w:hint="eastAsia" w:ascii="方正小标宋简体" w:hAnsi="方正小标宋简体" w:eastAsia="方正小标宋简体" w:cs="方正小标宋简体"/>
          <w:color w:val="auto"/>
          <w:kern w:val="0"/>
          <w:sz w:val="36"/>
          <w:szCs w:val="36"/>
          <w:lang w:bidi="ar"/>
        </w:rPr>
        <w:t>学生认</w:t>
      </w:r>
      <w:r>
        <w:rPr>
          <w:rFonts w:hint="eastAsia" w:ascii="方正小标宋简体" w:hAnsi="方正小标宋简体" w:eastAsia="方正小标宋简体" w:cs="方正小标宋简体"/>
          <w:kern w:val="0"/>
          <w:sz w:val="36"/>
          <w:szCs w:val="36"/>
          <w:lang w:bidi="ar"/>
        </w:rPr>
        <w:t>定办法</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楷体" w:hAnsi="楷体" w:eastAsia="楷体" w:cs="楷体"/>
          <w:kern w:val="0"/>
          <w:sz w:val="28"/>
          <w:szCs w:val="28"/>
          <w:lang w:eastAsia="zh-CN" w:bidi="ar"/>
        </w:rPr>
      </w:pPr>
      <w:r>
        <w:rPr>
          <w:rFonts w:hint="eastAsia" w:ascii="楷体" w:hAnsi="楷体" w:eastAsia="楷体" w:cs="楷体"/>
          <w:kern w:val="0"/>
          <w:sz w:val="28"/>
          <w:szCs w:val="28"/>
          <w:lang w:eastAsia="zh-CN" w:bidi="ar"/>
        </w:rPr>
        <w:t>（</w:t>
      </w:r>
      <w:r>
        <w:rPr>
          <w:rFonts w:hint="eastAsia" w:ascii="楷体" w:hAnsi="楷体" w:eastAsia="楷体" w:cs="楷体"/>
          <w:kern w:val="0"/>
          <w:sz w:val="28"/>
          <w:szCs w:val="28"/>
          <w:lang w:val="en-US" w:eastAsia="zh-CN" w:bidi="ar"/>
        </w:rPr>
        <w:t>校政字</w:t>
      </w:r>
      <w:r>
        <w:rPr>
          <w:rFonts w:hint="eastAsia" w:ascii="楷体" w:hAnsi="楷体" w:eastAsia="楷体" w:cs="楷体"/>
          <w:kern w:val="0"/>
          <w:sz w:val="28"/>
          <w:szCs w:val="28"/>
          <w:lang w:bidi="ar"/>
        </w:rPr>
        <w:t>〔20</w:t>
      </w:r>
      <w:r>
        <w:rPr>
          <w:rFonts w:hint="eastAsia" w:ascii="楷体" w:hAnsi="楷体" w:eastAsia="楷体" w:cs="楷体"/>
          <w:kern w:val="0"/>
          <w:sz w:val="28"/>
          <w:szCs w:val="28"/>
          <w:lang w:val="en-US" w:eastAsia="zh-CN" w:bidi="ar"/>
        </w:rPr>
        <w:t>21</w:t>
      </w:r>
      <w:r>
        <w:rPr>
          <w:rFonts w:hint="eastAsia" w:ascii="楷体" w:hAnsi="楷体" w:eastAsia="楷体" w:cs="楷体"/>
          <w:kern w:val="0"/>
          <w:sz w:val="28"/>
          <w:szCs w:val="28"/>
          <w:lang w:bidi="ar"/>
        </w:rPr>
        <w:t>〕</w:t>
      </w:r>
      <w:r>
        <w:rPr>
          <w:rFonts w:hint="eastAsia" w:ascii="楷体" w:hAnsi="楷体" w:eastAsia="楷体" w:cs="楷体"/>
          <w:kern w:val="0"/>
          <w:sz w:val="28"/>
          <w:szCs w:val="28"/>
          <w:lang w:val="en-US" w:eastAsia="zh-CN" w:bidi="ar"/>
        </w:rPr>
        <w:t>2</w:t>
      </w:r>
      <w:r>
        <w:rPr>
          <w:rFonts w:hint="eastAsia" w:ascii="楷体" w:hAnsi="楷体" w:eastAsia="楷体" w:cs="楷体"/>
          <w:kern w:val="0"/>
          <w:sz w:val="28"/>
          <w:szCs w:val="28"/>
          <w:lang w:bidi="ar"/>
        </w:rPr>
        <w:t>6号</w:t>
      </w:r>
      <w:r>
        <w:rPr>
          <w:rFonts w:hint="eastAsia" w:ascii="楷体" w:hAnsi="楷体" w:eastAsia="楷体" w:cs="楷体"/>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asciiTheme="minorEastAsia" w:hAnsiTheme="minorEastAsia" w:cstheme="minorEastAsia"/>
          <w:b/>
          <w:bCs/>
          <w:kern w:val="0"/>
          <w:sz w:val="24"/>
          <w:lang w:bidi="ar"/>
        </w:rPr>
      </w:pPr>
      <w:bookmarkStart w:id="0" w:name="_GoBack"/>
      <w:bookmarkEnd w:id="0"/>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center"/>
        <w:textAlignment w:val="auto"/>
        <w:rPr>
          <w:rFonts w:hint="eastAsia" w:ascii="黑体" w:hAnsi="黑体" w:eastAsia="黑体" w:cstheme="minorEastAsia"/>
          <w:b w:val="0"/>
          <w:bCs w:val="0"/>
          <w:kern w:val="0"/>
          <w:sz w:val="30"/>
          <w:szCs w:val="30"/>
          <w:lang w:bidi="ar"/>
        </w:rPr>
      </w:pPr>
      <w:r>
        <w:rPr>
          <w:rFonts w:hint="eastAsia" w:ascii="黑体" w:hAnsi="黑体" w:eastAsia="黑体" w:cstheme="minorEastAsia"/>
          <w:b w:val="0"/>
          <w:bCs w:val="0"/>
          <w:kern w:val="0"/>
          <w:sz w:val="30"/>
          <w:szCs w:val="30"/>
          <w:lang w:bidi="ar"/>
        </w:rPr>
        <w:t>第一章 总则</w:t>
      </w:r>
    </w:p>
    <w:p>
      <w:pPr>
        <w:keepNext w:val="0"/>
        <w:keepLines w:val="0"/>
        <w:pageBreakBefore w:val="0"/>
        <w:widowControl/>
        <w:kinsoku/>
        <w:wordWrap/>
        <w:overflowPunct/>
        <w:topLinePunct w:val="0"/>
        <w:autoSpaceDE/>
        <w:autoSpaceDN/>
        <w:bidi w:val="0"/>
        <w:adjustRightInd/>
        <w:snapToGrid w:val="0"/>
        <w:spacing w:line="480" w:lineRule="exact"/>
        <w:ind w:firstLine="601" w:firstLineChars="200"/>
        <w:jc w:val="left"/>
        <w:textAlignment w:val="auto"/>
        <w:rPr>
          <w:rFonts w:hint="eastAsia" w:ascii="华文仿宋" w:hAnsi="华文仿宋" w:eastAsia="华文仿宋" w:cs="华文仿宋"/>
          <w:kern w:val="0"/>
          <w:sz w:val="30"/>
          <w:szCs w:val="30"/>
          <w:lang w:bidi="ar"/>
        </w:rPr>
      </w:pPr>
      <w:r>
        <w:rPr>
          <w:rFonts w:hint="eastAsia" w:ascii="华文楷体" w:hAnsi="华文楷体" w:eastAsia="华文楷体" w:cs="华文楷体"/>
          <w:b/>
          <w:bCs/>
          <w:kern w:val="0"/>
          <w:sz w:val="30"/>
          <w:szCs w:val="30"/>
          <w:lang w:bidi="ar"/>
        </w:rPr>
        <w:t>第一条</w:t>
      </w:r>
      <w:r>
        <w:rPr>
          <w:rFonts w:hint="eastAsia" w:ascii="仿宋" w:hAnsi="仿宋" w:eastAsia="仿宋" w:cs="仿宋"/>
          <w:b/>
          <w:bCs/>
          <w:kern w:val="0"/>
          <w:sz w:val="30"/>
          <w:szCs w:val="30"/>
          <w:lang w:bidi="ar"/>
        </w:rPr>
        <w:t xml:space="preserve">  </w:t>
      </w:r>
      <w:r>
        <w:rPr>
          <w:rFonts w:hint="eastAsia" w:ascii="华文仿宋" w:hAnsi="华文仿宋" w:eastAsia="华文仿宋" w:cs="华文仿宋"/>
          <w:kern w:val="0"/>
          <w:sz w:val="30"/>
          <w:szCs w:val="30"/>
          <w:lang w:bidi="ar"/>
        </w:rPr>
        <w:t>为进一步落实家庭经济困难学生资助政策，实现精准识别、精准资助，确保不让一个学生因家庭经济困难而失学，根据教育部等六部门制定的《关于做好家庭经济困难学生认定工作的指导意见》（教财〔2018〕16号）和《河北省教育厅等六部门关于印发〈河北省家庭经济困难学生认定办法〉的通知》（冀教财〔2019〕29号）的有关规定，结合学校工作实际，制定本办法。</w:t>
      </w:r>
    </w:p>
    <w:p>
      <w:pPr>
        <w:keepNext w:val="0"/>
        <w:keepLines w:val="0"/>
        <w:pageBreakBefore w:val="0"/>
        <w:widowControl/>
        <w:kinsoku/>
        <w:wordWrap/>
        <w:overflowPunct/>
        <w:topLinePunct w:val="0"/>
        <w:autoSpaceDE/>
        <w:autoSpaceDN/>
        <w:bidi w:val="0"/>
        <w:adjustRightInd/>
        <w:snapToGrid w:val="0"/>
        <w:spacing w:line="480" w:lineRule="exact"/>
        <w:ind w:firstLine="601" w:firstLineChars="200"/>
        <w:jc w:val="left"/>
        <w:textAlignment w:val="auto"/>
        <w:rPr>
          <w:rFonts w:hint="eastAsia" w:ascii="华文仿宋" w:hAnsi="华文仿宋" w:eastAsia="华文仿宋" w:cs="华文仿宋"/>
          <w:kern w:val="0"/>
          <w:sz w:val="30"/>
          <w:szCs w:val="30"/>
          <w:lang w:bidi="ar"/>
        </w:rPr>
      </w:pPr>
      <w:r>
        <w:rPr>
          <w:rFonts w:hint="eastAsia" w:ascii="华文楷体" w:hAnsi="华文楷体" w:eastAsia="华文楷体" w:cs="华文楷体"/>
          <w:b/>
          <w:bCs/>
          <w:kern w:val="0"/>
          <w:sz w:val="30"/>
          <w:szCs w:val="30"/>
          <w:lang w:bidi="ar"/>
        </w:rPr>
        <w:t>第二条</w:t>
      </w:r>
      <w:r>
        <w:rPr>
          <w:rFonts w:hint="eastAsia" w:ascii="仿宋" w:hAnsi="仿宋" w:eastAsia="仿宋" w:cs="仿宋"/>
          <w:b/>
          <w:bCs/>
          <w:kern w:val="0"/>
          <w:sz w:val="30"/>
          <w:szCs w:val="30"/>
          <w:lang w:bidi="ar"/>
        </w:rPr>
        <w:t xml:space="preserve">  </w:t>
      </w:r>
      <w:r>
        <w:rPr>
          <w:rFonts w:hint="eastAsia" w:ascii="华文仿宋" w:hAnsi="华文仿宋" w:eastAsia="华文仿宋" w:cs="华文仿宋"/>
          <w:kern w:val="0"/>
          <w:sz w:val="30"/>
          <w:szCs w:val="30"/>
          <w:lang w:bidi="ar"/>
        </w:rPr>
        <w:t>本办法适用于我校全日制在读学生（含第二学士学位和预科生）。</w:t>
      </w:r>
    </w:p>
    <w:p>
      <w:pPr>
        <w:keepNext w:val="0"/>
        <w:keepLines w:val="0"/>
        <w:pageBreakBefore w:val="0"/>
        <w:widowControl/>
        <w:kinsoku/>
        <w:wordWrap/>
        <w:overflowPunct/>
        <w:topLinePunct w:val="0"/>
        <w:autoSpaceDE/>
        <w:autoSpaceDN/>
        <w:bidi w:val="0"/>
        <w:adjustRightInd/>
        <w:snapToGrid w:val="0"/>
        <w:spacing w:line="480" w:lineRule="exact"/>
        <w:ind w:firstLine="601" w:firstLineChars="200"/>
        <w:jc w:val="left"/>
        <w:textAlignment w:val="auto"/>
        <w:rPr>
          <w:rFonts w:hint="eastAsia" w:ascii="仿宋" w:hAnsi="仿宋" w:eastAsia="仿宋" w:cs="仿宋"/>
          <w:kern w:val="0"/>
          <w:sz w:val="30"/>
          <w:szCs w:val="30"/>
          <w:lang w:bidi="ar"/>
        </w:rPr>
      </w:pPr>
      <w:r>
        <w:rPr>
          <w:rFonts w:hint="eastAsia" w:ascii="华文楷体" w:hAnsi="华文楷体" w:eastAsia="华文楷体" w:cs="华文楷体"/>
          <w:b/>
          <w:bCs/>
          <w:kern w:val="0"/>
          <w:sz w:val="30"/>
          <w:szCs w:val="30"/>
          <w:lang w:bidi="ar"/>
        </w:rPr>
        <w:t>第三条</w:t>
      </w:r>
      <w:r>
        <w:rPr>
          <w:rFonts w:hint="eastAsia" w:ascii="仿宋" w:hAnsi="仿宋" w:eastAsia="仿宋" w:cs="仿宋"/>
          <w:b/>
          <w:bCs/>
          <w:kern w:val="0"/>
          <w:sz w:val="30"/>
          <w:szCs w:val="30"/>
          <w:lang w:bidi="ar"/>
        </w:rPr>
        <w:t xml:space="preserve">  </w:t>
      </w:r>
      <w:r>
        <w:rPr>
          <w:rFonts w:hint="eastAsia" w:ascii="华文仿宋" w:hAnsi="华文仿宋" w:eastAsia="华文仿宋" w:cs="华文仿宋"/>
          <w:kern w:val="0"/>
          <w:sz w:val="30"/>
          <w:szCs w:val="30"/>
          <w:lang w:bidi="ar"/>
        </w:rPr>
        <w:t>家庭经济困难学生认定工作的对象是指本人及其家庭的经济能力难以满足在校学习期间的学习和生活基本支出的学生。</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center"/>
        <w:textAlignment w:val="auto"/>
        <w:rPr>
          <w:rFonts w:hint="eastAsia" w:ascii="黑体" w:hAnsi="黑体" w:eastAsia="黑体" w:cstheme="minorEastAsia"/>
          <w:b w:val="0"/>
          <w:bCs w:val="0"/>
          <w:kern w:val="0"/>
          <w:sz w:val="30"/>
          <w:szCs w:val="30"/>
          <w:lang w:bidi="ar"/>
        </w:rPr>
      </w:pPr>
      <w:r>
        <w:rPr>
          <w:rFonts w:hint="eastAsia" w:ascii="黑体" w:hAnsi="黑体" w:eastAsia="黑体" w:cstheme="minorEastAsia"/>
          <w:b w:val="0"/>
          <w:bCs w:val="0"/>
          <w:kern w:val="0"/>
          <w:sz w:val="30"/>
          <w:szCs w:val="30"/>
          <w:lang w:bidi="ar"/>
        </w:rPr>
        <w:t>第二章 基本原则</w:t>
      </w:r>
    </w:p>
    <w:p>
      <w:pPr>
        <w:keepNext w:val="0"/>
        <w:keepLines w:val="0"/>
        <w:pageBreakBefore w:val="0"/>
        <w:widowControl/>
        <w:kinsoku/>
        <w:wordWrap/>
        <w:overflowPunct/>
        <w:topLinePunct w:val="0"/>
        <w:autoSpaceDE/>
        <w:autoSpaceDN/>
        <w:bidi w:val="0"/>
        <w:adjustRightInd/>
        <w:snapToGrid w:val="0"/>
        <w:spacing w:line="480" w:lineRule="exact"/>
        <w:ind w:firstLine="601" w:firstLineChars="200"/>
        <w:jc w:val="left"/>
        <w:textAlignment w:val="auto"/>
        <w:rPr>
          <w:rFonts w:hint="eastAsia" w:ascii="华文仿宋" w:hAnsi="华文仿宋" w:eastAsia="华文仿宋" w:cs="华文仿宋"/>
          <w:kern w:val="0"/>
          <w:sz w:val="30"/>
          <w:szCs w:val="30"/>
          <w:lang w:bidi="ar"/>
        </w:rPr>
      </w:pPr>
      <w:r>
        <w:rPr>
          <w:rFonts w:hint="eastAsia" w:ascii="华文楷体" w:hAnsi="华文楷体" w:eastAsia="华文楷体" w:cs="华文楷体"/>
          <w:b/>
          <w:bCs/>
          <w:kern w:val="0"/>
          <w:sz w:val="30"/>
          <w:szCs w:val="30"/>
          <w:lang w:bidi="ar"/>
        </w:rPr>
        <w:t>第四条</w:t>
      </w:r>
      <w:r>
        <w:rPr>
          <w:rFonts w:hint="eastAsia" w:ascii="仿宋" w:hAnsi="仿宋" w:eastAsia="仿宋" w:cs="仿宋"/>
          <w:b/>
          <w:bCs/>
          <w:kern w:val="0"/>
          <w:sz w:val="30"/>
          <w:szCs w:val="30"/>
          <w:lang w:bidi="ar"/>
        </w:rPr>
        <w:t xml:space="preserve">  </w:t>
      </w:r>
      <w:r>
        <w:rPr>
          <w:rFonts w:hint="eastAsia" w:ascii="华文仿宋" w:hAnsi="华文仿宋" w:eastAsia="华文仿宋" w:cs="华文仿宋"/>
          <w:kern w:val="0"/>
          <w:sz w:val="30"/>
          <w:szCs w:val="30"/>
          <w:lang w:bidi="ar"/>
        </w:rPr>
        <w:t>坚持实事求是、客观公平。认定家庭经济困难学生要从客观实际出发，以学生家庭经济状况为主要认定依据，认定标准和尺度要统一，确保公平公正。</w:t>
      </w:r>
    </w:p>
    <w:p>
      <w:pPr>
        <w:keepNext w:val="0"/>
        <w:keepLines w:val="0"/>
        <w:pageBreakBefore w:val="0"/>
        <w:widowControl/>
        <w:kinsoku/>
        <w:wordWrap/>
        <w:overflowPunct/>
        <w:topLinePunct w:val="0"/>
        <w:autoSpaceDE/>
        <w:autoSpaceDN/>
        <w:bidi w:val="0"/>
        <w:adjustRightInd/>
        <w:snapToGrid w:val="0"/>
        <w:spacing w:line="480" w:lineRule="exact"/>
        <w:ind w:firstLine="601" w:firstLineChars="200"/>
        <w:jc w:val="left"/>
        <w:textAlignment w:val="auto"/>
        <w:rPr>
          <w:rFonts w:hint="eastAsia" w:ascii="华文仿宋" w:hAnsi="华文仿宋" w:eastAsia="华文仿宋" w:cs="华文仿宋"/>
          <w:kern w:val="0"/>
          <w:sz w:val="30"/>
          <w:szCs w:val="30"/>
          <w:lang w:bidi="ar"/>
        </w:rPr>
      </w:pPr>
      <w:r>
        <w:rPr>
          <w:rFonts w:hint="eastAsia" w:ascii="华文楷体" w:hAnsi="华文楷体" w:eastAsia="华文楷体" w:cs="华文楷体"/>
          <w:b/>
          <w:bCs/>
          <w:kern w:val="0"/>
          <w:sz w:val="30"/>
          <w:szCs w:val="30"/>
          <w:lang w:bidi="ar"/>
        </w:rPr>
        <w:t>第五条</w:t>
      </w:r>
      <w:r>
        <w:rPr>
          <w:rFonts w:hint="eastAsia" w:ascii="仿宋" w:hAnsi="仿宋" w:eastAsia="仿宋" w:cs="仿宋"/>
          <w:b/>
          <w:bCs/>
          <w:kern w:val="0"/>
          <w:sz w:val="30"/>
          <w:szCs w:val="30"/>
          <w:lang w:bidi="ar"/>
        </w:rPr>
        <w:t xml:space="preserve">  </w:t>
      </w:r>
      <w:r>
        <w:rPr>
          <w:rFonts w:hint="eastAsia" w:ascii="华文仿宋" w:hAnsi="华文仿宋" w:eastAsia="华文仿宋" w:cs="华文仿宋"/>
          <w:kern w:val="0"/>
          <w:sz w:val="30"/>
          <w:szCs w:val="30"/>
          <w:lang w:bidi="ar"/>
        </w:rPr>
        <w:t>坚持定量评价与定性评价相结合。既要建立科学的量化指标体系，进行定量评价，也要通过定性分析修正量化结果，确保准确、全面地了解学生的实际情况。</w:t>
      </w:r>
    </w:p>
    <w:p>
      <w:pPr>
        <w:keepNext w:val="0"/>
        <w:keepLines w:val="0"/>
        <w:pageBreakBefore w:val="0"/>
        <w:widowControl/>
        <w:kinsoku/>
        <w:wordWrap/>
        <w:overflowPunct/>
        <w:topLinePunct w:val="0"/>
        <w:autoSpaceDE/>
        <w:autoSpaceDN/>
        <w:bidi w:val="0"/>
        <w:adjustRightInd/>
        <w:snapToGrid w:val="0"/>
        <w:spacing w:line="480" w:lineRule="exact"/>
        <w:ind w:firstLine="601" w:firstLineChars="200"/>
        <w:jc w:val="left"/>
        <w:textAlignment w:val="auto"/>
        <w:rPr>
          <w:rFonts w:hint="eastAsia" w:ascii="仿宋" w:hAnsi="仿宋" w:eastAsia="仿宋" w:cs="仿宋"/>
          <w:kern w:val="0"/>
          <w:sz w:val="30"/>
          <w:szCs w:val="30"/>
          <w:lang w:bidi="ar"/>
        </w:rPr>
      </w:pPr>
      <w:r>
        <w:rPr>
          <w:rFonts w:hint="eastAsia" w:ascii="华文楷体" w:hAnsi="华文楷体" w:eastAsia="华文楷体" w:cs="华文楷体"/>
          <w:b/>
          <w:bCs/>
          <w:kern w:val="0"/>
          <w:sz w:val="30"/>
          <w:szCs w:val="30"/>
          <w:lang w:bidi="ar"/>
        </w:rPr>
        <w:t>第六条</w:t>
      </w:r>
      <w:r>
        <w:rPr>
          <w:rFonts w:hint="eastAsia" w:ascii="仿宋" w:hAnsi="仿宋" w:eastAsia="仿宋" w:cs="仿宋"/>
          <w:b/>
          <w:bCs/>
          <w:kern w:val="0"/>
          <w:sz w:val="30"/>
          <w:szCs w:val="30"/>
          <w:lang w:bidi="ar"/>
        </w:rPr>
        <w:t xml:space="preserve">  </w:t>
      </w:r>
      <w:r>
        <w:rPr>
          <w:rFonts w:hint="eastAsia" w:ascii="华文仿宋" w:hAnsi="华文仿宋" w:eastAsia="华文仿宋" w:cs="华文仿宋"/>
          <w:kern w:val="0"/>
          <w:sz w:val="30"/>
          <w:szCs w:val="30"/>
          <w:lang w:bidi="ar"/>
        </w:rPr>
        <w:t>坚持公开透明与保护隐私相结合。认定内容、程序、方法等透明，确保认定公正，同时尊重和保护学生隐私，严禁让学生当众诉苦、互相比困。</w:t>
      </w:r>
    </w:p>
    <w:p>
      <w:pPr>
        <w:keepNext w:val="0"/>
        <w:keepLines w:val="0"/>
        <w:pageBreakBefore w:val="0"/>
        <w:widowControl/>
        <w:kinsoku/>
        <w:wordWrap/>
        <w:overflowPunct/>
        <w:topLinePunct w:val="0"/>
        <w:autoSpaceDE/>
        <w:autoSpaceDN/>
        <w:bidi w:val="0"/>
        <w:adjustRightInd/>
        <w:snapToGrid w:val="0"/>
        <w:spacing w:line="480" w:lineRule="exact"/>
        <w:ind w:firstLine="601" w:firstLineChars="200"/>
        <w:jc w:val="left"/>
        <w:textAlignment w:val="auto"/>
        <w:rPr>
          <w:rFonts w:hint="eastAsia" w:ascii="仿宋" w:hAnsi="仿宋" w:eastAsia="仿宋" w:cs="仿宋"/>
          <w:kern w:val="0"/>
          <w:sz w:val="30"/>
          <w:szCs w:val="30"/>
          <w:lang w:bidi="ar"/>
        </w:rPr>
      </w:pPr>
      <w:r>
        <w:rPr>
          <w:rFonts w:hint="eastAsia" w:ascii="华文楷体" w:hAnsi="华文楷体" w:eastAsia="华文楷体" w:cs="华文楷体"/>
          <w:b/>
          <w:bCs/>
          <w:kern w:val="0"/>
          <w:sz w:val="30"/>
          <w:szCs w:val="30"/>
          <w:lang w:bidi="ar"/>
        </w:rPr>
        <w:t>第七条</w:t>
      </w:r>
      <w:r>
        <w:rPr>
          <w:rFonts w:hint="eastAsia" w:ascii="仿宋" w:hAnsi="仿宋" w:eastAsia="仿宋" w:cs="仿宋"/>
          <w:b/>
          <w:bCs/>
          <w:kern w:val="0"/>
          <w:sz w:val="30"/>
          <w:szCs w:val="30"/>
          <w:lang w:bidi="ar"/>
        </w:rPr>
        <w:t xml:space="preserve">  </w:t>
      </w:r>
      <w:r>
        <w:rPr>
          <w:rFonts w:hint="eastAsia" w:ascii="华文仿宋" w:hAnsi="华文仿宋" w:eastAsia="华文仿宋" w:cs="华文仿宋"/>
          <w:kern w:val="0"/>
          <w:sz w:val="30"/>
          <w:szCs w:val="30"/>
          <w:lang w:bidi="ar"/>
        </w:rPr>
        <w:t>坚持积极引导与自愿申请相结合。引导学生如实反映家庭经济困难情况，主动利用国家资助完成学业，也要充分尊重学生个人意愿，遵循自愿申请的原则。</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center"/>
        <w:textAlignment w:val="auto"/>
        <w:rPr>
          <w:rFonts w:hint="eastAsia" w:ascii="黑体" w:hAnsi="黑体" w:eastAsia="黑体" w:cstheme="minorEastAsia"/>
          <w:b w:val="0"/>
          <w:bCs w:val="0"/>
          <w:kern w:val="0"/>
          <w:sz w:val="30"/>
          <w:szCs w:val="30"/>
          <w:lang w:bidi="ar"/>
        </w:rPr>
      </w:pPr>
      <w:r>
        <w:rPr>
          <w:rFonts w:hint="eastAsia" w:ascii="黑体" w:hAnsi="黑体" w:eastAsia="黑体" w:cstheme="minorEastAsia"/>
          <w:b w:val="0"/>
          <w:bCs w:val="0"/>
          <w:kern w:val="0"/>
          <w:sz w:val="30"/>
          <w:szCs w:val="30"/>
          <w:lang w:bidi="ar"/>
        </w:rPr>
        <w:t>第三章 认定依据</w:t>
      </w:r>
    </w:p>
    <w:p>
      <w:pPr>
        <w:keepNext w:val="0"/>
        <w:keepLines w:val="0"/>
        <w:pageBreakBefore w:val="0"/>
        <w:widowControl/>
        <w:kinsoku/>
        <w:wordWrap/>
        <w:overflowPunct/>
        <w:topLinePunct w:val="0"/>
        <w:autoSpaceDE/>
        <w:autoSpaceDN/>
        <w:bidi w:val="0"/>
        <w:adjustRightInd/>
        <w:snapToGrid w:val="0"/>
        <w:spacing w:line="480" w:lineRule="exact"/>
        <w:ind w:firstLine="601" w:firstLineChars="200"/>
        <w:jc w:val="left"/>
        <w:textAlignment w:val="auto"/>
        <w:rPr>
          <w:rFonts w:hint="eastAsia" w:ascii="华文仿宋" w:hAnsi="华文仿宋" w:eastAsia="华文仿宋" w:cs="华文仿宋"/>
          <w:kern w:val="0"/>
          <w:sz w:val="30"/>
          <w:szCs w:val="30"/>
          <w:lang w:bidi="ar"/>
        </w:rPr>
      </w:pPr>
      <w:r>
        <w:rPr>
          <w:rFonts w:hint="eastAsia" w:ascii="华文楷体" w:hAnsi="华文楷体" w:eastAsia="华文楷体" w:cs="华文楷体"/>
          <w:b/>
          <w:bCs/>
          <w:kern w:val="0"/>
          <w:sz w:val="30"/>
          <w:szCs w:val="30"/>
          <w:lang w:bidi="ar"/>
        </w:rPr>
        <w:t>第八条</w:t>
      </w:r>
      <w:r>
        <w:rPr>
          <w:rFonts w:hint="eastAsia" w:ascii="仿宋" w:hAnsi="仿宋" w:eastAsia="仿宋" w:cstheme="minorEastAsia"/>
          <w:b/>
          <w:bCs/>
          <w:kern w:val="0"/>
          <w:sz w:val="30"/>
          <w:szCs w:val="30"/>
          <w:lang w:bidi="ar"/>
        </w:rPr>
        <w:t xml:space="preserve">  </w:t>
      </w:r>
      <w:r>
        <w:rPr>
          <w:rFonts w:hint="eastAsia" w:ascii="华文仿宋" w:hAnsi="华文仿宋" w:eastAsia="华文仿宋" w:cs="华文仿宋"/>
          <w:kern w:val="0"/>
          <w:sz w:val="30"/>
          <w:szCs w:val="30"/>
          <w:lang w:bidi="ar"/>
        </w:rPr>
        <w:t xml:space="preserve">家庭经济困难学生认定主要依据家庭经济因素、特殊群体因素、地区经济社会发展水平因素、突发状况因素、学生消费因素、其它影响家庭经济状况的有关因素等。                  </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（一）家庭经济因素。主要包括家庭收入、财产、债务等情况。</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（二）特殊群体因素。主要指是否属于建档立卡贫困家庭学生、最低生活保障家庭学生、特困供养学生、孤残学生、烈士子女、家庭经济困难残疾学生及残疾人子女等情况。</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（三）地区经济社会发展水平因素。主要指校园地、生源地经济发展水平，城乡居民最低生活保障标准，学校收费标准等情况。</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（四）突发状况因素。主要指遭受重大自然灾害、重大突发意外事件等情况。</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（五）学生消费因素。主要指学生消费的金额、结构等是否合理。</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（六）其它影响家庭经济状况的有关因素。主要包括家庭负担、劳动力及职业状况等。</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center"/>
        <w:textAlignment w:val="auto"/>
        <w:rPr>
          <w:rFonts w:hint="eastAsia" w:ascii="黑体" w:hAnsi="黑体" w:eastAsia="黑体" w:cstheme="minorEastAsia"/>
          <w:b w:val="0"/>
          <w:bCs w:val="0"/>
          <w:kern w:val="0"/>
          <w:sz w:val="30"/>
          <w:szCs w:val="30"/>
          <w:lang w:bidi="ar"/>
        </w:rPr>
      </w:pPr>
      <w:r>
        <w:rPr>
          <w:rFonts w:hint="eastAsia" w:ascii="黑体" w:hAnsi="黑体" w:eastAsia="黑体" w:cstheme="minorEastAsia"/>
          <w:b w:val="0"/>
          <w:bCs w:val="0"/>
          <w:kern w:val="0"/>
          <w:sz w:val="30"/>
          <w:szCs w:val="30"/>
          <w:lang w:bidi="ar"/>
        </w:rPr>
        <w:t>第四章 认定条件</w:t>
      </w:r>
    </w:p>
    <w:p>
      <w:pPr>
        <w:keepNext w:val="0"/>
        <w:keepLines w:val="0"/>
        <w:pageBreakBefore w:val="0"/>
        <w:widowControl/>
        <w:kinsoku/>
        <w:wordWrap/>
        <w:overflowPunct/>
        <w:topLinePunct w:val="0"/>
        <w:autoSpaceDE/>
        <w:autoSpaceDN/>
        <w:bidi w:val="0"/>
        <w:adjustRightInd/>
        <w:snapToGrid w:val="0"/>
        <w:spacing w:line="480" w:lineRule="exact"/>
        <w:ind w:firstLine="601" w:firstLineChars="200"/>
        <w:jc w:val="left"/>
        <w:textAlignment w:val="auto"/>
        <w:rPr>
          <w:rFonts w:hint="eastAsia" w:ascii="华文仿宋" w:hAnsi="华文仿宋" w:eastAsia="华文仿宋" w:cs="华文仿宋"/>
          <w:kern w:val="0"/>
          <w:sz w:val="30"/>
          <w:szCs w:val="30"/>
          <w:lang w:bidi="ar"/>
        </w:rPr>
      </w:pPr>
      <w:r>
        <w:rPr>
          <w:rFonts w:hint="eastAsia" w:ascii="华文楷体" w:hAnsi="华文楷体" w:eastAsia="华文楷体" w:cs="华文楷体"/>
          <w:b/>
          <w:bCs/>
          <w:kern w:val="0"/>
          <w:sz w:val="30"/>
          <w:szCs w:val="30"/>
          <w:lang w:bidi="ar"/>
        </w:rPr>
        <w:t>第九</w:t>
      </w:r>
      <w:r>
        <w:rPr>
          <w:rFonts w:hint="eastAsia" w:ascii="华文楷体" w:hAnsi="华文楷体" w:eastAsia="华文楷体" w:cs="华文楷体"/>
          <w:b/>
          <w:bCs/>
          <w:kern w:val="0"/>
          <w:sz w:val="30"/>
          <w:szCs w:val="30"/>
          <w:lang w:val="en-US" w:eastAsia="zh-CN" w:bidi="ar"/>
        </w:rPr>
        <w:t>条</w:t>
      </w:r>
      <w:r>
        <w:rPr>
          <w:rFonts w:hint="eastAsia" w:ascii="仿宋" w:hAnsi="仿宋" w:eastAsia="仿宋" w:cs="仿宋"/>
          <w:b/>
          <w:kern w:val="0"/>
          <w:sz w:val="30"/>
          <w:szCs w:val="30"/>
          <w:lang w:val="en-US" w:eastAsia="zh-CN" w:bidi="ar"/>
        </w:rPr>
        <w:t xml:space="preserve">  </w:t>
      </w:r>
      <w:r>
        <w:rPr>
          <w:rFonts w:hint="eastAsia" w:ascii="华文仿宋" w:hAnsi="华文仿宋" w:eastAsia="华文仿宋" w:cs="华文仿宋"/>
          <w:kern w:val="0"/>
          <w:sz w:val="30"/>
          <w:szCs w:val="30"/>
          <w:lang w:bidi="ar"/>
        </w:rPr>
        <w:t>申请认定家庭经济困难学生应具备的基本条件。</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（一）热爱社会主义祖国，拥护中国共产党的领导；</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（二）遵守宪法和法律，遵守学校规章制度；</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（三）诚实守信，道德品质优良；</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（四）勤奋学习，积极上进；</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（五）家庭经济困难，生活俭朴。</w:t>
      </w:r>
    </w:p>
    <w:p>
      <w:pPr>
        <w:keepNext w:val="0"/>
        <w:keepLines w:val="0"/>
        <w:pageBreakBefore w:val="0"/>
        <w:widowControl/>
        <w:kinsoku/>
        <w:wordWrap/>
        <w:overflowPunct/>
        <w:topLinePunct w:val="0"/>
        <w:autoSpaceDE/>
        <w:autoSpaceDN/>
        <w:bidi w:val="0"/>
        <w:adjustRightInd/>
        <w:spacing w:line="480" w:lineRule="exact"/>
        <w:ind w:firstLine="601" w:firstLineChars="200"/>
        <w:jc w:val="left"/>
        <w:textAlignment w:val="auto"/>
        <w:rPr>
          <w:rFonts w:hint="eastAsia" w:ascii="仿宋" w:hAnsi="仿宋" w:eastAsia="仿宋" w:cs="仿宋"/>
          <w:kern w:val="0"/>
          <w:sz w:val="30"/>
          <w:szCs w:val="30"/>
        </w:rPr>
      </w:pPr>
      <w:r>
        <w:rPr>
          <w:rFonts w:hint="eastAsia" w:ascii="华文楷体" w:hAnsi="华文楷体" w:eastAsia="华文楷体" w:cs="华文楷体"/>
          <w:b/>
          <w:bCs/>
          <w:kern w:val="0"/>
          <w:sz w:val="30"/>
          <w:szCs w:val="30"/>
          <w:lang w:bidi="ar"/>
        </w:rPr>
        <w:t>第十条</w:t>
      </w:r>
      <w:r>
        <w:rPr>
          <w:rFonts w:hint="eastAsia" w:ascii="仿宋" w:hAnsi="仿宋" w:eastAsia="仿宋" w:cs="仿宋"/>
          <w:b/>
          <w:kern w:val="0"/>
          <w:sz w:val="30"/>
          <w:szCs w:val="30"/>
          <w:lang w:bidi="ar"/>
        </w:rPr>
        <w:t xml:space="preserve">  </w:t>
      </w:r>
      <w:r>
        <w:rPr>
          <w:rFonts w:hint="eastAsia" w:ascii="华文仿宋" w:hAnsi="华文仿宋" w:eastAsia="华文仿宋" w:cs="华文仿宋"/>
          <w:kern w:val="0"/>
          <w:sz w:val="30"/>
          <w:szCs w:val="30"/>
          <w:lang w:bidi="ar"/>
        </w:rPr>
        <w:t>按照学生家庭经济困难程度分为特殊困难、困难、一般困难3个档次。</w:t>
      </w:r>
    </w:p>
    <w:p>
      <w:pPr>
        <w:keepNext w:val="0"/>
        <w:keepLines w:val="0"/>
        <w:pageBreakBefore w:val="0"/>
        <w:widowControl/>
        <w:kinsoku/>
        <w:wordWrap/>
        <w:overflowPunct/>
        <w:topLinePunct w:val="0"/>
        <w:autoSpaceDE/>
        <w:autoSpaceDN/>
        <w:bidi w:val="0"/>
        <w:adjustRightInd/>
        <w:snapToGrid w:val="0"/>
        <w:spacing w:line="480" w:lineRule="exact"/>
        <w:ind w:firstLine="601" w:firstLineChars="200"/>
        <w:jc w:val="left"/>
        <w:textAlignment w:val="auto"/>
        <w:rPr>
          <w:rFonts w:hint="eastAsia" w:ascii="华文仿宋" w:hAnsi="华文仿宋" w:eastAsia="华文仿宋" w:cs="华文仿宋"/>
          <w:kern w:val="0"/>
          <w:sz w:val="30"/>
          <w:szCs w:val="30"/>
          <w:lang w:bidi="ar"/>
        </w:rPr>
      </w:pPr>
      <w:r>
        <w:rPr>
          <w:rFonts w:hint="eastAsia" w:ascii="华文楷体" w:hAnsi="华文楷体" w:eastAsia="华文楷体" w:cs="华文楷体"/>
          <w:b/>
          <w:bCs/>
          <w:kern w:val="0"/>
          <w:sz w:val="30"/>
          <w:szCs w:val="30"/>
          <w:lang w:bidi="ar"/>
        </w:rPr>
        <w:t>第十一</w:t>
      </w:r>
      <w:r>
        <w:rPr>
          <w:rFonts w:hint="eastAsia" w:ascii="华文楷体" w:hAnsi="华文楷体" w:eastAsia="华文楷体" w:cs="华文楷体"/>
          <w:b/>
          <w:bCs/>
          <w:kern w:val="0"/>
          <w:sz w:val="30"/>
          <w:szCs w:val="30"/>
          <w:lang w:val="en-US" w:eastAsia="zh-CN" w:bidi="ar"/>
        </w:rPr>
        <w:t>条</w:t>
      </w:r>
      <w:r>
        <w:rPr>
          <w:rFonts w:hint="eastAsia" w:ascii="仿宋" w:hAnsi="仿宋" w:eastAsia="仿宋" w:cs="仿宋"/>
          <w:b/>
          <w:kern w:val="0"/>
          <w:sz w:val="30"/>
          <w:szCs w:val="30"/>
          <w:lang w:val="en-US" w:eastAsia="zh-CN" w:bidi="ar"/>
        </w:rPr>
        <w:t xml:space="preserve">  </w:t>
      </w:r>
      <w:r>
        <w:rPr>
          <w:rFonts w:hint="eastAsia" w:ascii="华文仿宋" w:hAnsi="华文仿宋" w:eastAsia="华文仿宋" w:cs="华文仿宋"/>
          <w:kern w:val="0"/>
          <w:sz w:val="30"/>
          <w:szCs w:val="30"/>
          <w:lang w:bidi="ar"/>
        </w:rPr>
        <w:t>特殊困难，主要指学生及其家庭没有能力提供在校期间学习和生活基本支出。</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（一）下列六类情况可认定为特殊困难学生：</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1.经扶贫部门确认的建档立卡家庭经济困难学生；</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2.经民政部门确认的最低生活保障家庭学生；</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3.经民政部门确认的特困供养学生；</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4.经民政部门确认的孤儿学生；</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5.经退役军人事务部门确认的烈士子女；</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6.经残联确认的家庭经济困难残疾学生和家庭经济困难残疾人子女。</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（二）下列情况可作为认定特殊困难学生的参考条件：</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1.父母双方无劳动能力，且家庭无稳定经济收入；</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2.直系亲属或本人患重大疾病，需长期治疗，且造成家庭严重负债；</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3.遭受重大自然灾害、重大突发意外事件等情况；</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 w:hAnsi="仿宋" w:eastAsia="仿宋" w:cs="仿宋"/>
          <w:kern w:val="0"/>
          <w:sz w:val="30"/>
          <w:szCs w:val="30"/>
          <w:lang w:bidi="ar"/>
        </w:rPr>
      </w:pPr>
      <w:r>
        <w:rPr>
          <w:rFonts w:hint="eastAsia" w:ascii="华文仿宋" w:hAnsi="华文仿宋" w:eastAsia="华文仿宋" w:cs="华文仿宋"/>
          <w:kern w:val="0"/>
          <w:sz w:val="30"/>
          <w:szCs w:val="30"/>
          <w:lang w:bidi="ar"/>
        </w:rPr>
        <w:t>4.其他情况造成家庭经济特殊困难。</w:t>
      </w:r>
    </w:p>
    <w:p>
      <w:pPr>
        <w:keepNext w:val="0"/>
        <w:keepLines w:val="0"/>
        <w:pageBreakBefore w:val="0"/>
        <w:widowControl/>
        <w:kinsoku/>
        <w:wordWrap/>
        <w:overflowPunct/>
        <w:topLinePunct w:val="0"/>
        <w:autoSpaceDE/>
        <w:autoSpaceDN/>
        <w:bidi w:val="0"/>
        <w:adjustRightInd/>
        <w:snapToGrid w:val="0"/>
        <w:spacing w:line="480" w:lineRule="exact"/>
        <w:ind w:firstLine="601" w:firstLineChars="200"/>
        <w:jc w:val="left"/>
        <w:textAlignment w:val="auto"/>
        <w:rPr>
          <w:rFonts w:hint="eastAsia" w:ascii="华文仿宋" w:hAnsi="华文仿宋" w:eastAsia="华文仿宋" w:cs="华文仿宋"/>
          <w:kern w:val="0"/>
          <w:sz w:val="30"/>
          <w:szCs w:val="30"/>
          <w:lang w:bidi="ar"/>
        </w:rPr>
      </w:pPr>
      <w:r>
        <w:rPr>
          <w:rFonts w:hint="eastAsia" w:ascii="华文楷体" w:hAnsi="华文楷体" w:eastAsia="华文楷体" w:cs="华文楷体"/>
          <w:b/>
          <w:bCs/>
          <w:kern w:val="0"/>
          <w:sz w:val="30"/>
          <w:szCs w:val="30"/>
          <w:lang w:bidi="ar"/>
        </w:rPr>
        <w:t>第十二条</w:t>
      </w:r>
      <w:r>
        <w:rPr>
          <w:rFonts w:hint="eastAsia" w:ascii="仿宋" w:hAnsi="仿宋" w:eastAsia="仿宋" w:cs="仿宋"/>
          <w:b/>
          <w:kern w:val="0"/>
          <w:sz w:val="30"/>
          <w:szCs w:val="30"/>
          <w:lang w:bidi="ar"/>
        </w:rPr>
        <w:t xml:space="preserve">  </w:t>
      </w:r>
      <w:r>
        <w:rPr>
          <w:rFonts w:hint="eastAsia" w:ascii="华文仿宋" w:hAnsi="华文仿宋" w:eastAsia="华文仿宋" w:cs="华文仿宋"/>
          <w:kern w:val="0"/>
          <w:sz w:val="30"/>
          <w:szCs w:val="30"/>
          <w:lang w:bidi="ar"/>
        </w:rPr>
        <w:t>困难，指学生及其家庭能提供在校期间部分学习和生活基本支出，其余部分需要依靠国家资助政策补充。下列情况可作为认定困难学生的参考条件：</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（一）父母一方丧失劳动能力且无其它经济来源；</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（二）单亲家庭且缺少经济来源；</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（三）低收入家庭（家庭成员人均收入在当地最低生活保障标准1.5倍以下或县级以上人民政府认定标准以下，且家庭财产符合县级以上人民政府规定的低收入家庭）；</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 w:hAnsi="仿宋" w:eastAsia="仿宋" w:cs="仿宋"/>
          <w:bCs/>
          <w:kern w:val="0"/>
          <w:sz w:val="30"/>
          <w:szCs w:val="30"/>
          <w:lang w:bidi="ar"/>
        </w:rPr>
      </w:pPr>
      <w:r>
        <w:rPr>
          <w:rFonts w:hint="eastAsia" w:ascii="华文仿宋" w:hAnsi="华文仿宋" w:eastAsia="华文仿宋" w:cs="华文仿宋"/>
          <w:kern w:val="0"/>
          <w:sz w:val="30"/>
          <w:szCs w:val="30"/>
          <w:lang w:bidi="ar"/>
        </w:rPr>
        <w:t>（四）其他情况造成家庭经济困难。</w:t>
      </w:r>
    </w:p>
    <w:p>
      <w:pPr>
        <w:keepNext w:val="0"/>
        <w:keepLines w:val="0"/>
        <w:pageBreakBefore w:val="0"/>
        <w:widowControl/>
        <w:kinsoku/>
        <w:wordWrap/>
        <w:overflowPunct/>
        <w:topLinePunct w:val="0"/>
        <w:autoSpaceDE/>
        <w:autoSpaceDN/>
        <w:bidi w:val="0"/>
        <w:adjustRightInd/>
        <w:snapToGrid w:val="0"/>
        <w:spacing w:line="480" w:lineRule="exact"/>
        <w:ind w:firstLine="601" w:firstLineChars="200"/>
        <w:jc w:val="left"/>
        <w:textAlignment w:val="auto"/>
        <w:rPr>
          <w:rFonts w:hint="eastAsia" w:ascii="华文仿宋" w:hAnsi="华文仿宋" w:eastAsia="华文仿宋" w:cs="华文仿宋"/>
          <w:kern w:val="0"/>
          <w:sz w:val="30"/>
          <w:szCs w:val="30"/>
          <w:lang w:bidi="ar"/>
        </w:rPr>
      </w:pPr>
      <w:r>
        <w:rPr>
          <w:rFonts w:hint="eastAsia" w:ascii="华文楷体" w:hAnsi="华文楷体" w:eastAsia="华文楷体" w:cs="华文楷体"/>
          <w:b/>
          <w:bCs/>
          <w:kern w:val="0"/>
          <w:sz w:val="30"/>
          <w:szCs w:val="30"/>
          <w:lang w:bidi="ar"/>
        </w:rPr>
        <w:t>第十三条</w:t>
      </w:r>
      <w:r>
        <w:rPr>
          <w:rFonts w:hint="eastAsia" w:ascii="仿宋" w:hAnsi="仿宋" w:eastAsia="仿宋" w:cs="仿宋"/>
          <w:b/>
          <w:kern w:val="0"/>
          <w:sz w:val="30"/>
          <w:szCs w:val="30"/>
          <w:lang w:bidi="ar"/>
        </w:rPr>
        <w:t xml:space="preserve">  </w:t>
      </w:r>
      <w:r>
        <w:rPr>
          <w:rFonts w:hint="eastAsia" w:ascii="华文仿宋" w:hAnsi="华文仿宋" w:eastAsia="华文仿宋" w:cs="华文仿宋"/>
          <w:kern w:val="0"/>
          <w:sz w:val="30"/>
          <w:szCs w:val="30"/>
          <w:lang w:bidi="ar"/>
        </w:rPr>
        <w:t>一般困难，指学生及其家庭能提供大部分，但尚不能完全提供在校期间学习和生活基本支出。下列情况可作为认定一般困难学生的参考条件：</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val="en-US" w:eastAsia="zh-CN" w:bidi="ar"/>
        </w:rPr>
      </w:pPr>
      <w:r>
        <w:rPr>
          <w:rFonts w:hint="eastAsia" w:ascii="华文仿宋" w:hAnsi="华文仿宋" w:eastAsia="华文仿宋" w:cs="华文仿宋"/>
          <w:kern w:val="0"/>
          <w:sz w:val="30"/>
          <w:szCs w:val="30"/>
          <w:lang w:eastAsia="zh-CN" w:bidi="ar"/>
        </w:rPr>
        <w:t>（</w:t>
      </w:r>
      <w:r>
        <w:rPr>
          <w:rFonts w:hint="eastAsia" w:ascii="华文仿宋" w:hAnsi="华文仿宋" w:eastAsia="华文仿宋" w:cs="华文仿宋"/>
          <w:kern w:val="0"/>
          <w:sz w:val="30"/>
          <w:szCs w:val="30"/>
          <w:lang w:val="en-US" w:eastAsia="zh-CN" w:bidi="ar"/>
        </w:rPr>
        <w:t>一）</w:t>
      </w:r>
      <w:r>
        <w:rPr>
          <w:rFonts w:hint="eastAsia" w:ascii="华文仿宋" w:hAnsi="华文仿宋" w:eastAsia="华文仿宋" w:cs="华文仿宋"/>
          <w:kern w:val="0"/>
          <w:sz w:val="30"/>
          <w:szCs w:val="30"/>
          <w:lang w:bidi="ar"/>
        </w:rPr>
        <w:t>家庭供养人口较多，经济负担较重</w:t>
      </w:r>
      <w:r>
        <w:rPr>
          <w:rFonts w:hint="eastAsia" w:ascii="华文仿宋" w:hAnsi="华文仿宋" w:eastAsia="华文仿宋" w:cs="华文仿宋"/>
          <w:kern w:val="0"/>
          <w:sz w:val="30"/>
          <w:szCs w:val="30"/>
          <w:lang w:val="en-US" w:eastAsia="zh-CN" w:bidi="ar"/>
        </w:rPr>
        <w:t>;</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val="en-US" w:eastAsia="zh-CN" w:bidi="ar"/>
        </w:rPr>
      </w:pPr>
      <w:r>
        <w:rPr>
          <w:rFonts w:hint="eastAsia" w:ascii="华文仿宋" w:hAnsi="华文仿宋" w:eastAsia="华文仿宋" w:cs="华文仿宋"/>
          <w:kern w:val="0"/>
          <w:sz w:val="30"/>
          <w:szCs w:val="30"/>
          <w:lang w:val="en-US" w:eastAsia="zh-CN" w:bidi="ar"/>
        </w:rPr>
        <w:t>（二）家庭为非贫困低收入户（</w:t>
      </w:r>
      <w:r>
        <w:rPr>
          <w:rFonts w:hint="eastAsia" w:ascii="华文仿宋" w:hAnsi="华文仿宋" w:eastAsia="华文仿宋" w:cs="华文仿宋"/>
          <w:kern w:val="0"/>
          <w:sz w:val="30"/>
          <w:szCs w:val="30"/>
          <w:lang w:bidi="ar"/>
        </w:rPr>
        <w:t>即</w:t>
      </w:r>
      <w:r>
        <w:rPr>
          <w:rFonts w:hint="eastAsia" w:ascii="华文仿宋" w:hAnsi="华文仿宋" w:eastAsia="华文仿宋" w:cs="华文仿宋"/>
          <w:kern w:val="0"/>
          <w:sz w:val="30"/>
          <w:szCs w:val="30"/>
          <w:lang w:val="en-US" w:eastAsia="zh-CN" w:bidi="ar"/>
        </w:rPr>
        <w:t>不在建档立卡范围内、不享受扶贫政策，但家庭收入较低、贫困发生风险较高的农户</w:t>
      </w:r>
      <w:r>
        <w:rPr>
          <w:rFonts w:hint="eastAsia" w:ascii="华文仿宋" w:hAnsi="华文仿宋" w:eastAsia="华文仿宋" w:cs="华文仿宋"/>
          <w:kern w:val="0"/>
          <w:sz w:val="30"/>
          <w:szCs w:val="30"/>
          <w:lang w:eastAsia="zh-CN" w:bidi="ar"/>
        </w:rPr>
        <w:t>）；</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eastAsia="zh-CN" w:bidi="ar"/>
        </w:rPr>
        <w:t>（</w:t>
      </w:r>
      <w:r>
        <w:rPr>
          <w:rFonts w:hint="eastAsia" w:ascii="华文仿宋" w:hAnsi="华文仿宋" w:eastAsia="华文仿宋" w:cs="华文仿宋"/>
          <w:kern w:val="0"/>
          <w:sz w:val="30"/>
          <w:szCs w:val="30"/>
          <w:lang w:val="en-US" w:eastAsia="zh-CN" w:bidi="ar"/>
        </w:rPr>
        <w:t>三）</w:t>
      </w:r>
      <w:r>
        <w:rPr>
          <w:rFonts w:hint="eastAsia" w:ascii="华文仿宋" w:hAnsi="华文仿宋" w:eastAsia="华文仿宋" w:cs="华文仿宋"/>
          <w:kern w:val="0"/>
          <w:sz w:val="30"/>
          <w:szCs w:val="30"/>
          <w:lang w:bidi="ar"/>
        </w:rPr>
        <w:t>家庭为非持续稳定脱贫户</w:t>
      </w:r>
      <w:r>
        <w:rPr>
          <w:rFonts w:hint="eastAsia" w:ascii="华文仿宋" w:hAnsi="华文仿宋" w:eastAsia="华文仿宋" w:cs="华文仿宋"/>
          <w:kern w:val="0"/>
          <w:sz w:val="30"/>
          <w:szCs w:val="30"/>
          <w:lang w:eastAsia="zh-CN" w:bidi="ar"/>
        </w:rPr>
        <w:t>（</w:t>
      </w:r>
      <w:r>
        <w:rPr>
          <w:rFonts w:hint="eastAsia" w:ascii="华文仿宋" w:hAnsi="华文仿宋" w:eastAsia="华文仿宋" w:cs="华文仿宋"/>
          <w:kern w:val="0"/>
          <w:sz w:val="30"/>
          <w:szCs w:val="30"/>
          <w:lang w:val="en-US" w:eastAsia="zh-CN" w:bidi="ar"/>
        </w:rPr>
        <w:t>即</w:t>
      </w:r>
      <w:r>
        <w:rPr>
          <w:rFonts w:hint="eastAsia" w:ascii="华文仿宋" w:hAnsi="华文仿宋" w:eastAsia="华文仿宋" w:cs="华文仿宋"/>
          <w:kern w:val="0"/>
          <w:sz w:val="30"/>
          <w:szCs w:val="30"/>
          <w:lang w:bidi="ar"/>
        </w:rPr>
        <w:t>已脱贫但脱贫成果不稳定、持续稳定增收能力不强的脱贫户</w:t>
      </w:r>
      <w:r>
        <w:rPr>
          <w:rFonts w:hint="eastAsia" w:ascii="华文仿宋" w:hAnsi="华文仿宋" w:eastAsia="华文仿宋" w:cs="华文仿宋"/>
          <w:kern w:val="0"/>
          <w:sz w:val="30"/>
          <w:szCs w:val="30"/>
          <w:lang w:eastAsia="zh-CN" w:bidi="ar"/>
        </w:rPr>
        <w:t>）</w:t>
      </w:r>
      <w:r>
        <w:rPr>
          <w:rFonts w:hint="eastAsia" w:ascii="华文仿宋" w:hAnsi="华文仿宋" w:eastAsia="华文仿宋" w:cs="华文仿宋"/>
          <w:kern w:val="0"/>
          <w:sz w:val="30"/>
          <w:szCs w:val="30"/>
          <w:lang w:bidi="ar"/>
        </w:rPr>
        <w:t>；</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仿宋" w:hAnsi="仿宋" w:eastAsia="仿宋" w:cs="仿宋"/>
          <w:kern w:val="0"/>
          <w:sz w:val="30"/>
          <w:szCs w:val="30"/>
          <w:lang w:bidi="ar"/>
        </w:rPr>
      </w:pPr>
      <w:r>
        <w:rPr>
          <w:rFonts w:hint="eastAsia" w:ascii="华文仿宋" w:hAnsi="华文仿宋" w:eastAsia="华文仿宋" w:cs="华文仿宋"/>
          <w:kern w:val="0"/>
          <w:sz w:val="30"/>
          <w:szCs w:val="30"/>
          <w:lang w:eastAsia="zh-CN" w:bidi="ar"/>
        </w:rPr>
        <w:t>（</w:t>
      </w:r>
      <w:r>
        <w:rPr>
          <w:rFonts w:hint="eastAsia" w:ascii="华文仿宋" w:hAnsi="华文仿宋" w:eastAsia="华文仿宋" w:cs="华文仿宋"/>
          <w:kern w:val="0"/>
          <w:sz w:val="30"/>
          <w:szCs w:val="30"/>
          <w:lang w:val="en-US" w:eastAsia="zh-CN" w:bidi="ar"/>
        </w:rPr>
        <w:t>四）</w:t>
      </w:r>
      <w:r>
        <w:rPr>
          <w:rFonts w:hint="eastAsia" w:ascii="华文仿宋" w:hAnsi="华文仿宋" w:eastAsia="华文仿宋" w:cs="华文仿宋"/>
          <w:kern w:val="0"/>
          <w:sz w:val="30"/>
          <w:szCs w:val="30"/>
          <w:lang w:bidi="ar"/>
        </w:rPr>
        <w:t xml:space="preserve">其他情况造成家庭经济一般困难。 </w:t>
      </w:r>
    </w:p>
    <w:p>
      <w:pPr>
        <w:keepNext w:val="0"/>
        <w:keepLines w:val="0"/>
        <w:pageBreakBefore w:val="0"/>
        <w:widowControl/>
        <w:kinsoku/>
        <w:wordWrap/>
        <w:overflowPunct/>
        <w:topLinePunct w:val="0"/>
        <w:autoSpaceDE/>
        <w:autoSpaceDN/>
        <w:bidi w:val="0"/>
        <w:adjustRightInd/>
        <w:snapToGrid w:val="0"/>
        <w:spacing w:line="480" w:lineRule="exact"/>
        <w:ind w:firstLine="601" w:firstLineChars="200"/>
        <w:jc w:val="left"/>
        <w:textAlignment w:val="auto"/>
        <w:rPr>
          <w:rFonts w:hint="eastAsia" w:ascii="华文仿宋" w:hAnsi="华文仿宋" w:eastAsia="华文仿宋" w:cs="华文仿宋"/>
          <w:kern w:val="0"/>
          <w:sz w:val="30"/>
          <w:szCs w:val="30"/>
          <w:lang w:bidi="ar"/>
        </w:rPr>
      </w:pPr>
      <w:r>
        <w:rPr>
          <w:rFonts w:hint="eastAsia" w:ascii="华文楷体" w:hAnsi="华文楷体" w:eastAsia="华文楷体" w:cs="华文楷体"/>
          <w:b/>
          <w:bCs/>
          <w:kern w:val="0"/>
          <w:sz w:val="30"/>
          <w:szCs w:val="30"/>
          <w:lang w:bidi="ar"/>
        </w:rPr>
        <w:t>第十四条</w:t>
      </w:r>
      <w:r>
        <w:rPr>
          <w:rFonts w:hint="eastAsia" w:ascii="仿宋" w:hAnsi="仿宋" w:eastAsia="仿宋" w:cs="仿宋"/>
          <w:b/>
          <w:bCs/>
          <w:kern w:val="0"/>
          <w:sz w:val="30"/>
          <w:szCs w:val="30"/>
          <w:lang w:bidi="ar"/>
        </w:rPr>
        <w:t xml:space="preserve">  </w:t>
      </w:r>
      <w:r>
        <w:rPr>
          <w:rFonts w:hint="eastAsia" w:ascii="华文仿宋" w:hAnsi="华文仿宋" w:eastAsia="华文仿宋" w:cs="华文仿宋"/>
          <w:kern w:val="0"/>
          <w:sz w:val="30"/>
          <w:szCs w:val="30"/>
          <w:lang w:bidi="ar"/>
        </w:rPr>
        <w:t>有下列情况之一的原则上不得认定为家庭经济困难学生：</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（一）学生（或法定监护人）隐瞒家庭经济实际情况、提供虚假信息材料或拒绝核查；</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（二）学生生活消费明显高于本校学生平均消费水平；</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（三）学生处于保留入学资格、休学或保留学籍期间；</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（四）其它不予认定的情况。</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center"/>
        <w:textAlignment w:val="auto"/>
        <w:rPr>
          <w:rFonts w:hint="eastAsia" w:ascii="黑体" w:hAnsi="黑体" w:eastAsia="黑体" w:cstheme="minorEastAsia"/>
          <w:b w:val="0"/>
          <w:bCs w:val="0"/>
          <w:kern w:val="0"/>
          <w:sz w:val="30"/>
          <w:szCs w:val="30"/>
          <w:lang w:bidi="ar"/>
        </w:rPr>
      </w:pPr>
      <w:r>
        <w:rPr>
          <w:rFonts w:hint="eastAsia" w:ascii="黑体" w:hAnsi="黑体" w:eastAsia="黑体" w:cstheme="minorEastAsia"/>
          <w:b w:val="0"/>
          <w:bCs w:val="0"/>
          <w:kern w:val="0"/>
          <w:sz w:val="30"/>
          <w:szCs w:val="30"/>
          <w:lang w:bidi="ar"/>
        </w:rPr>
        <w:t>第五章 认定程序</w:t>
      </w:r>
    </w:p>
    <w:p>
      <w:pPr>
        <w:keepNext w:val="0"/>
        <w:keepLines w:val="0"/>
        <w:pageBreakBefore w:val="0"/>
        <w:widowControl/>
        <w:kinsoku/>
        <w:wordWrap/>
        <w:overflowPunct/>
        <w:topLinePunct w:val="0"/>
        <w:autoSpaceDE/>
        <w:autoSpaceDN/>
        <w:bidi w:val="0"/>
        <w:adjustRightInd/>
        <w:snapToGrid w:val="0"/>
        <w:spacing w:line="480" w:lineRule="exact"/>
        <w:ind w:firstLine="601" w:firstLineChars="200"/>
        <w:jc w:val="left"/>
        <w:textAlignment w:val="auto"/>
        <w:rPr>
          <w:rFonts w:hint="eastAsia" w:ascii="华文仿宋" w:hAnsi="华文仿宋" w:eastAsia="华文仿宋" w:cs="华文仿宋"/>
          <w:kern w:val="0"/>
          <w:sz w:val="30"/>
          <w:szCs w:val="30"/>
          <w:lang w:bidi="ar"/>
        </w:rPr>
      </w:pPr>
      <w:r>
        <w:rPr>
          <w:rFonts w:hint="eastAsia" w:ascii="华文楷体" w:hAnsi="华文楷体" w:eastAsia="华文楷体" w:cs="华文楷体"/>
          <w:b/>
          <w:bCs/>
          <w:kern w:val="0"/>
          <w:sz w:val="30"/>
          <w:szCs w:val="30"/>
          <w:lang w:bidi="ar"/>
        </w:rPr>
        <w:t>第十五条</w:t>
      </w:r>
      <w:r>
        <w:rPr>
          <w:rFonts w:hint="eastAsia" w:ascii="仿宋" w:hAnsi="仿宋" w:eastAsia="仿宋" w:cstheme="minorEastAsia"/>
          <w:b/>
          <w:bCs/>
          <w:kern w:val="0"/>
          <w:sz w:val="30"/>
          <w:szCs w:val="30"/>
          <w:lang w:bidi="ar"/>
        </w:rPr>
        <w:t xml:space="preserve">  </w:t>
      </w:r>
      <w:r>
        <w:rPr>
          <w:rFonts w:hint="eastAsia" w:ascii="华文仿宋" w:hAnsi="华文仿宋" w:eastAsia="华文仿宋" w:cs="华文仿宋"/>
          <w:kern w:val="0"/>
          <w:sz w:val="30"/>
          <w:szCs w:val="30"/>
          <w:lang w:bidi="ar"/>
        </w:rPr>
        <w:t>家庭经济困难学生认定工作原则上每学年进行一次，每学期要按照家庭经济困难学生实际情况进行动态调整。因突发事件造成家庭经济困难的，应及时予以认定。工作程序一般包括提前告知、个人申请、班级评议、学院认定、结果公示、学校审批、建档备案等环节。</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（一）提前告知。学校提前向学生告知家庭经济困难学生认定工作事项，并做好资助政策宣传工作。</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（二）个人申请。学生本人自愿提出申请，如实填报家庭经济困难学生认定申请表及佐证材料。</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（三）班级评议。班级认定评议小组对申请认定学生进行量化评议。评议结果经公示无异议后，报学院认定工作组。</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四）学院审核。学院认定工作组对各班初步评议结果进行审核。无异议后在适当范围、以适当方式公示5个工作日后，报学生处。公示时，严禁涉及学生个人敏感信息及隐私。公示期间，对学生反映的意见进行核实，及时回应有关认定结果的异议。</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ascii="仿宋" w:hAnsi="仿宋" w:eastAsia="仿宋" w:cstheme="minorEastAsia"/>
          <w:kern w:val="0"/>
          <w:sz w:val="30"/>
          <w:szCs w:val="30"/>
          <w:lang w:bidi="ar"/>
        </w:rPr>
      </w:pPr>
      <w:r>
        <w:rPr>
          <w:rFonts w:hint="eastAsia" w:ascii="华文仿宋" w:hAnsi="华文仿宋" w:eastAsia="华文仿宋" w:cs="华文仿宋"/>
          <w:kern w:val="0"/>
          <w:sz w:val="30"/>
          <w:szCs w:val="30"/>
          <w:lang w:bidi="ar"/>
        </w:rPr>
        <w:t>（五）学校审批。学生处汇总复审各学院分档名单后，报请学校学生资助工作领导小组同意。</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（六）建档备案。学院将家庭经济困难学生申请材料统一建档，学生处汇总家庭经济困难学生名单，并按要求录入全国学生资助管理信息系统。</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center"/>
        <w:textAlignment w:val="auto"/>
        <w:rPr>
          <w:rFonts w:hint="eastAsia" w:ascii="黑体" w:hAnsi="黑体" w:eastAsia="黑体" w:cstheme="minorEastAsia"/>
          <w:b w:val="0"/>
          <w:bCs w:val="0"/>
          <w:kern w:val="0"/>
          <w:sz w:val="30"/>
          <w:szCs w:val="30"/>
          <w:lang w:bidi="ar"/>
        </w:rPr>
      </w:pPr>
      <w:r>
        <w:rPr>
          <w:rFonts w:hint="eastAsia" w:ascii="黑体" w:hAnsi="黑体" w:eastAsia="黑体" w:cstheme="minorEastAsia"/>
          <w:b w:val="0"/>
          <w:bCs w:val="0"/>
          <w:kern w:val="0"/>
          <w:sz w:val="30"/>
          <w:szCs w:val="30"/>
          <w:lang w:bidi="ar"/>
        </w:rPr>
        <w:t>第六章 工作机制</w:t>
      </w:r>
    </w:p>
    <w:p>
      <w:pPr>
        <w:keepNext w:val="0"/>
        <w:keepLines w:val="0"/>
        <w:pageBreakBefore w:val="0"/>
        <w:widowControl/>
        <w:kinsoku/>
        <w:wordWrap/>
        <w:overflowPunct/>
        <w:topLinePunct w:val="0"/>
        <w:autoSpaceDE/>
        <w:autoSpaceDN/>
        <w:bidi w:val="0"/>
        <w:adjustRightInd/>
        <w:snapToGrid w:val="0"/>
        <w:spacing w:line="480" w:lineRule="exact"/>
        <w:ind w:firstLine="601" w:firstLineChars="200"/>
        <w:jc w:val="left"/>
        <w:textAlignment w:val="auto"/>
        <w:rPr>
          <w:rFonts w:hint="eastAsia" w:ascii="华文仿宋" w:hAnsi="华文仿宋" w:eastAsia="华文仿宋" w:cs="华文仿宋"/>
          <w:kern w:val="0"/>
          <w:sz w:val="30"/>
          <w:szCs w:val="30"/>
          <w:lang w:bidi="ar"/>
        </w:rPr>
      </w:pPr>
      <w:r>
        <w:rPr>
          <w:rFonts w:hint="eastAsia" w:ascii="华文楷体" w:hAnsi="华文楷体" w:eastAsia="华文楷体" w:cs="华文楷体"/>
          <w:b/>
          <w:bCs/>
          <w:kern w:val="0"/>
          <w:sz w:val="30"/>
          <w:szCs w:val="30"/>
          <w:lang w:bidi="ar"/>
        </w:rPr>
        <w:t>第十六条</w:t>
      </w:r>
      <w:r>
        <w:rPr>
          <w:rFonts w:hint="eastAsia" w:ascii="仿宋" w:hAnsi="仿宋" w:eastAsia="仿宋" w:cs="仿宋"/>
          <w:b/>
          <w:kern w:val="0"/>
          <w:sz w:val="30"/>
          <w:szCs w:val="30"/>
          <w:lang w:bidi="ar"/>
        </w:rPr>
        <w:t xml:space="preserve">  </w:t>
      </w:r>
      <w:r>
        <w:rPr>
          <w:rFonts w:hint="eastAsia" w:ascii="华文仿宋" w:hAnsi="华文仿宋" w:eastAsia="华文仿宋" w:cs="华文仿宋"/>
          <w:kern w:val="0"/>
          <w:sz w:val="30"/>
          <w:szCs w:val="30"/>
          <w:lang w:bidi="ar"/>
        </w:rPr>
        <w:t>学校学生资助工作领导小组领导、监督家庭经济困难学生认定工作；学生处负责组织、管理全校家庭经济困难学生认定工作；各学院成立以分管学生工作的领导为组长，学工办主任、辅导员代表等为成员的认定工作组，负责本院认定的制度建设、组织实施、结果审核等工作；各班级成立认定评议小组，组长为辅导员，组员为班委主要成员和非家庭经济困难学生代表，负责民主评议工作。</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班级认定评议小组的学生代表一般不少于班级总人数的20%，非学生干部代表一般不少于班级评议小组人数的30%。班级认定评议小组成立后，其成员名单应在本班级范围内公示，无异议后报学院备案。</w:t>
      </w:r>
    </w:p>
    <w:p>
      <w:pPr>
        <w:keepNext w:val="0"/>
        <w:keepLines w:val="0"/>
        <w:pageBreakBefore w:val="0"/>
        <w:widowControl/>
        <w:tabs>
          <w:tab w:val="left" w:pos="180"/>
          <w:tab w:val="left" w:pos="360"/>
          <w:tab w:val="left" w:pos="540"/>
        </w:tabs>
        <w:kinsoku/>
        <w:wordWrap/>
        <w:overflowPunct/>
        <w:topLinePunct w:val="0"/>
        <w:autoSpaceDE/>
        <w:autoSpaceDN/>
        <w:bidi w:val="0"/>
        <w:adjustRightInd/>
        <w:spacing w:line="480" w:lineRule="exact"/>
        <w:ind w:firstLine="601" w:firstLineChars="200"/>
        <w:jc w:val="left"/>
        <w:textAlignment w:val="auto"/>
        <w:rPr>
          <w:rFonts w:hint="eastAsia" w:ascii="仿宋" w:hAnsi="仿宋" w:eastAsia="仿宋" w:cs="仿宋"/>
          <w:b w:val="0"/>
          <w:bCs w:val="0"/>
          <w:kern w:val="0"/>
          <w:sz w:val="30"/>
          <w:szCs w:val="30"/>
          <w:lang w:bidi="ar"/>
        </w:rPr>
      </w:pPr>
      <w:r>
        <w:rPr>
          <w:rFonts w:hint="eastAsia" w:ascii="华文楷体" w:hAnsi="华文楷体" w:eastAsia="华文楷体" w:cs="华文楷体"/>
          <w:b/>
          <w:bCs/>
          <w:kern w:val="0"/>
          <w:sz w:val="30"/>
          <w:szCs w:val="30"/>
          <w:lang w:bidi="ar"/>
        </w:rPr>
        <w:t>第十七条</w:t>
      </w:r>
      <w:r>
        <w:rPr>
          <w:rFonts w:hint="eastAsia" w:ascii="仿宋" w:hAnsi="仿宋" w:eastAsia="仿宋" w:cs="仿宋"/>
          <w:b/>
          <w:bCs/>
          <w:sz w:val="30"/>
          <w:szCs w:val="30"/>
          <w:lang w:bidi="ar"/>
        </w:rPr>
        <w:t xml:space="preserve">  </w:t>
      </w:r>
      <w:r>
        <w:rPr>
          <w:rFonts w:hint="eastAsia" w:ascii="华文仿宋" w:hAnsi="华文仿宋" w:eastAsia="华文仿宋" w:cs="华文仿宋"/>
          <w:kern w:val="0"/>
          <w:sz w:val="30"/>
          <w:szCs w:val="30"/>
          <w:lang w:bidi="ar"/>
        </w:rPr>
        <w:t>家庭经济困难学生认定工作机构要认真履责，坚持原则，严格工作制度，规范工作程序，做到公开、公平、公正，杜绝弄虚作假。各级认定机构</w:t>
      </w:r>
      <w:r>
        <w:rPr>
          <w:rFonts w:hint="eastAsia" w:ascii="华文仿宋" w:hAnsi="华文仿宋" w:eastAsia="华文仿宋" w:cs="华文仿宋"/>
          <w:kern w:val="0"/>
          <w:sz w:val="30"/>
          <w:szCs w:val="30"/>
          <w:lang w:val="en-US" w:eastAsia="zh-CN" w:bidi="ar"/>
        </w:rPr>
        <w:t>和个人</w:t>
      </w:r>
      <w:r>
        <w:rPr>
          <w:rFonts w:hint="eastAsia" w:ascii="华文仿宋" w:hAnsi="华文仿宋" w:eastAsia="华文仿宋" w:cs="华文仿宋"/>
          <w:kern w:val="0"/>
          <w:sz w:val="30"/>
          <w:szCs w:val="30"/>
          <w:lang w:bidi="ar"/>
        </w:rPr>
        <w:t>应对学生提供的材料和信息保密，切实保护学生隐私和自尊。</w:t>
      </w:r>
      <w:r>
        <w:rPr>
          <w:rFonts w:hint="eastAsia" w:ascii="华文仿宋" w:hAnsi="华文仿宋" w:eastAsia="华文仿宋" w:cs="华文仿宋"/>
          <w:kern w:val="0"/>
          <w:sz w:val="30"/>
          <w:szCs w:val="30"/>
          <w:lang w:val="en-US" w:eastAsia="zh-CN" w:bidi="ar"/>
        </w:rPr>
        <w:t>各级认定机构和个人在困难学生和一般困难学生的认定过程中，</w:t>
      </w:r>
      <w:r>
        <w:rPr>
          <w:rFonts w:hint="eastAsia" w:ascii="华文仿宋" w:hAnsi="华文仿宋" w:eastAsia="华文仿宋" w:cs="华文仿宋"/>
          <w:kern w:val="0"/>
          <w:sz w:val="30"/>
          <w:szCs w:val="30"/>
          <w:lang w:bidi="ar"/>
        </w:rPr>
        <w:t>不得要求学生提供有关部门出具的家庭经济困难证明。</w:t>
      </w:r>
    </w:p>
    <w:p>
      <w:pPr>
        <w:keepNext w:val="0"/>
        <w:keepLines w:val="0"/>
        <w:pageBreakBefore w:val="0"/>
        <w:widowControl/>
        <w:tabs>
          <w:tab w:val="left" w:pos="180"/>
          <w:tab w:val="left" w:pos="360"/>
          <w:tab w:val="left" w:pos="540"/>
        </w:tabs>
        <w:kinsoku/>
        <w:wordWrap/>
        <w:overflowPunct/>
        <w:topLinePunct w:val="0"/>
        <w:autoSpaceDE/>
        <w:autoSpaceDN/>
        <w:bidi w:val="0"/>
        <w:adjustRightInd/>
        <w:spacing w:line="480" w:lineRule="exact"/>
        <w:ind w:firstLine="601" w:firstLineChars="200"/>
        <w:jc w:val="left"/>
        <w:textAlignment w:val="auto"/>
        <w:rPr>
          <w:rFonts w:hint="eastAsia" w:ascii="仿宋" w:hAnsi="仿宋" w:eastAsia="仿宋" w:cs="仿宋"/>
          <w:kern w:val="0"/>
          <w:sz w:val="30"/>
          <w:szCs w:val="30"/>
        </w:rPr>
      </w:pPr>
      <w:r>
        <w:rPr>
          <w:rFonts w:hint="eastAsia" w:ascii="华文楷体" w:hAnsi="华文楷体" w:eastAsia="华文楷体" w:cs="华文楷体"/>
          <w:b/>
          <w:bCs/>
          <w:kern w:val="0"/>
          <w:sz w:val="30"/>
          <w:szCs w:val="30"/>
          <w:lang w:bidi="ar"/>
        </w:rPr>
        <w:t>第十八条</w:t>
      </w:r>
      <w:r>
        <w:rPr>
          <w:rFonts w:hint="eastAsia" w:ascii="仿宋" w:hAnsi="仿宋" w:eastAsia="仿宋" w:cs="仿宋"/>
          <w:b/>
          <w:kern w:val="0"/>
          <w:sz w:val="30"/>
          <w:szCs w:val="30"/>
          <w:lang w:bidi="ar"/>
        </w:rPr>
        <w:t xml:space="preserve">  </w:t>
      </w:r>
      <w:r>
        <w:rPr>
          <w:rFonts w:hint="eastAsia" w:ascii="华文仿宋" w:hAnsi="华文仿宋" w:eastAsia="华文仿宋" w:cs="华文仿宋"/>
          <w:kern w:val="0"/>
          <w:sz w:val="30"/>
          <w:szCs w:val="30"/>
          <w:lang w:bidi="ar"/>
        </w:rPr>
        <w:t>学校和学院每学年应抽取一定比例学生，通过信件、电话、实地走访、大数据分析、消费追踪等方式对家庭经济困难学生认定结果进行不定期复查。</w:t>
      </w:r>
    </w:p>
    <w:p>
      <w:pPr>
        <w:keepNext w:val="0"/>
        <w:keepLines w:val="0"/>
        <w:pageBreakBefore w:val="0"/>
        <w:widowControl/>
        <w:kinsoku/>
        <w:wordWrap/>
        <w:overflowPunct/>
        <w:topLinePunct w:val="0"/>
        <w:autoSpaceDE/>
        <w:autoSpaceDN/>
        <w:bidi w:val="0"/>
        <w:adjustRightInd/>
        <w:spacing w:line="480" w:lineRule="exact"/>
        <w:ind w:firstLine="601" w:firstLineChars="200"/>
        <w:jc w:val="left"/>
        <w:textAlignment w:val="auto"/>
        <w:rPr>
          <w:rFonts w:hint="eastAsia" w:ascii="华文仿宋" w:hAnsi="华文仿宋" w:eastAsia="华文仿宋" w:cs="华文仿宋"/>
          <w:kern w:val="0"/>
          <w:sz w:val="30"/>
          <w:szCs w:val="30"/>
          <w:lang w:bidi="ar"/>
        </w:rPr>
      </w:pPr>
      <w:r>
        <w:rPr>
          <w:rFonts w:hint="eastAsia" w:ascii="华文楷体" w:hAnsi="华文楷体" w:eastAsia="华文楷体" w:cs="华文楷体"/>
          <w:b/>
          <w:bCs/>
          <w:kern w:val="0"/>
          <w:sz w:val="30"/>
          <w:szCs w:val="30"/>
          <w:lang w:bidi="ar"/>
        </w:rPr>
        <w:t>第十九条</w:t>
      </w:r>
      <w:r>
        <w:rPr>
          <w:rFonts w:hint="eastAsia" w:ascii="仿宋" w:hAnsi="仿宋" w:eastAsia="仿宋" w:cs="仿宋"/>
          <w:b/>
          <w:kern w:val="0"/>
          <w:sz w:val="30"/>
          <w:szCs w:val="30"/>
          <w:lang w:bidi="ar"/>
        </w:rPr>
        <w:t xml:space="preserve">  </w:t>
      </w:r>
      <w:r>
        <w:rPr>
          <w:rFonts w:hint="eastAsia" w:ascii="华文仿宋" w:hAnsi="华文仿宋" w:eastAsia="华文仿宋" w:cs="华文仿宋"/>
          <w:kern w:val="0"/>
          <w:sz w:val="30"/>
          <w:szCs w:val="30"/>
          <w:lang w:bidi="ar"/>
        </w:rPr>
        <w:t xml:space="preserve">学院要加强学生的诚信教育，要求学生或监护人如实提供家庭经济情况，并及时告知家庭经济变化情况。如发现有恶意提供虚假信息的情况，一经核实，及时取消学生的认定资格和已获得的相关资助，追回资助资金并记入个人诚信档案。情节严重的，学校依据有关规定进行严肃处理。 </w:t>
      </w: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center"/>
        <w:textAlignment w:val="auto"/>
        <w:rPr>
          <w:rFonts w:hint="eastAsia" w:ascii="黑体" w:hAnsi="黑体" w:eastAsia="黑体" w:cstheme="minorEastAsia"/>
          <w:b w:val="0"/>
          <w:bCs w:val="0"/>
          <w:kern w:val="0"/>
          <w:sz w:val="30"/>
          <w:szCs w:val="30"/>
          <w:lang w:bidi="ar"/>
        </w:rPr>
      </w:pPr>
      <w:r>
        <w:rPr>
          <w:rFonts w:hint="eastAsia" w:ascii="黑体" w:hAnsi="黑体" w:eastAsia="黑体" w:cstheme="minorEastAsia"/>
          <w:b w:val="0"/>
          <w:bCs w:val="0"/>
          <w:kern w:val="0"/>
          <w:sz w:val="30"/>
          <w:szCs w:val="30"/>
          <w:lang w:bidi="ar"/>
        </w:rPr>
        <w:t>第七章 附则</w:t>
      </w:r>
    </w:p>
    <w:p>
      <w:pPr>
        <w:keepNext w:val="0"/>
        <w:keepLines w:val="0"/>
        <w:pageBreakBefore w:val="0"/>
        <w:widowControl/>
        <w:kinsoku/>
        <w:wordWrap/>
        <w:overflowPunct/>
        <w:topLinePunct w:val="0"/>
        <w:autoSpaceDE/>
        <w:autoSpaceDN/>
        <w:bidi w:val="0"/>
        <w:adjustRightInd/>
        <w:spacing w:line="480" w:lineRule="exact"/>
        <w:ind w:firstLine="601" w:firstLineChars="200"/>
        <w:jc w:val="left"/>
        <w:textAlignment w:val="auto"/>
        <w:rPr>
          <w:rFonts w:hint="default" w:ascii="仿宋" w:hAnsi="仿宋" w:eastAsia="仿宋" w:cs="仿宋"/>
          <w:sz w:val="30"/>
          <w:szCs w:val="30"/>
          <w:lang w:val="en-US" w:eastAsia="zh-CN"/>
        </w:rPr>
      </w:pPr>
      <w:r>
        <w:rPr>
          <w:rFonts w:hint="eastAsia" w:ascii="华文楷体" w:hAnsi="华文楷体" w:eastAsia="华文楷体" w:cs="华文楷体"/>
          <w:b/>
          <w:bCs/>
          <w:kern w:val="0"/>
          <w:sz w:val="30"/>
          <w:szCs w:val="30"/>
          <w:lang w:bidi="ar"/>
        </w:rPr>
        <w:t>第二十条</w:t>
      </w:r>
      <w:r>
        <w:rPr>
          <w:rFonts w:hint="eastAsia" w:ascii="仿宋" w:hAnsi="仿宋" w:eastAsia="仿宋" w:cs="仿宋"/>
          <w:b/>
          <w:kern w:val="0"/>
          <w:sz w:val="30"/>
          <w:szCs w:val="30"/>
          <w:lang w:bidi="ar"/>
        </w:rPr>
        <w:t xml:space="preserve">  </w:t>
      </w:r>
      <w:r>
        <w:rPr>
          <w:rFonts w:hint="eastAsia" w:ascii="华文仿宋" w:hAnsi="华文仿宋" w:eastAsia="华文仿宋" w:cs="华文仿宋"/>
          <w:kern w:val="0"/>
          <w:sz w:val="30"/>
          <w:szCs w:val="30"/>
          <w:lang w:bidi="ar"/>
        </w:rPr>
        <w:t>本办法由学生处负责解释</w:t>
      </w:r>
      <w:r>
        <w:rPr>
          <w:rFonts w:hint="eastAsia" w:ascii="华文仿宋" w:hAnsi="华文仿宋" w:eastAsia="华文仿宋" w:cs="华文仿宋"/>
          <w:kern w:val="0"/>
          <w:sz w:val="30"/>
          <w:szCs w:val="30"/>
          <w:lang w:eastAsia="zh-CN" w:bidi="ar"/>
        </w:rPr>
        <w:t>，</w:t>
      </w:r>
      <w:r>
        <w:rPr>
          <w:rFonts w:hint="eastAsia" w:ascii="华文仿宋" w:hAnsi="华文仿宋" w:eastAsia="华文仿宋" w:cs="华文仿宋"/>
          <w:kern w:val="0"/>
          <w:sz w:val="30"/>
          <w:szCs w:val="30"/>
          <w:lang w:val="en-US" w:eastAsia="zh-CN" w:bidi="ar"/>
        </w:rPr>
        <w:t>各学院可依据本办法制定实施细则。</w:t>
      </w:r>
    </w:p>
    <w:p>
      <w:pPr>
        <w:keepNext w:val="0"/>
        <w:keepLines w:val="0"/>
        <w:pageBreakBefore w:val="0"/>
        <w:widowControl/>
        <w:kinsoku/>
        <w:wordWrap/>
        <w:overflowPunct/>
        <w:topLinePunct w:val="0"/>
        <w:autoSpaceDE/>
        <w:autoSpaceDN/>
        <w:bidi w:val="0"/>
        <w:adjustRightInd/>
        <w:spacing w:line="480" w:lineRule="exact"/>
        <w:ind w:firstLine="601" w:firstLineChars="200"/>
        <w:jc w:val="left"/>
        <w:textAlignment w:val="auto"/>
        <w:rPr>
          <w:rFonts w:hint="eastAsia" w:ascii="华文仿宋" w:hAnsi="华文仿宋" w:eastAsia="华文仿宋" w:cs="华文仿宋"/>
          <w:kern w:val="0"/>
          <w:sz w:val="30"/>
          <w:szCs w:val="30"/>
          <w:lang w:bidi="ar"/>
        </w:rPr>
      </w:pPr>
      <w:r>
        <w:rPr>
          <w:rFonts w:hint="eastAsia" w:ascii="华文楷体" w:hAnsi="华文楷体" w:eastAsia="华文楷体" w:cs="华文楷体"/>
          <w:b/>
          <w:bCs/>
          <w:kern w:val="0"/>
          <w:sz w:val="30"/>
          <w:szCs w:val="30"/>
          <w:lang w:bidi="ar"/>
        </w:rPr>
        <w:t>第二十一条</w:t>
      </w:r>
      <w:r>
        <w:rPr>
          <w:rFonts w:hint="eastAsia" w:ascii="仿宋" w:hAnsi="仿宋" w:eastAsia="仿宋" w:cs="仿宋"/>
          <w:b/>
          <w:kern w:val="0"/>
          <w:sz w:val="30"/>
          <w:szCs w:val="30"/>
          <w:lang w:bidi="ar"/>
        </w:rPr>
        <w:t xml:space="preserve">  </w:t>
      </w:r>
      <w:r>
        <w:rPr>
          <w:rFonts w:hint="eastAsia" w:ascii="华文仿宋" w:hAnsi="华文仿宋" w:eastAsia="华文仿宋" w:cs="华文仿宋"/>
          <w:kern w:val="0"/>
          <w:sz w:val="30"/>
          <w:szCs w:val="30"/>
          <w:lang w:bidi="ar"/>
        </w:rPr>
        <w:t>本办法自公布之日起实施，原《河北大学家庭经济困难学生认定及管理办法》（校学字〔2016〕6号）</w:t>
      </w:r>
      <w:r>
        <w:rPr>
          <w:rFonts w:hint="eastAsia" w:ascii="华文仿宋" w:hAnsi="华文仿宋" w:eastAsia="华文仿宋" w:cs="华文仿宋"/>
          <w:kern w:val="0"/>
          <w:sz w:val="30"/>
          <w:szCs w:val="30"/>
          <w:lang w:val="en-US" w:eastAsia="zh-CN" w:bidi="ar"/>
        </w:rPr>
        <w:t>同时</w:t>
      </w:r>
      <w:r>
        <w:rPr>
          <w:rFonts w:hint="eastAsia" w:ascii="华文仿宋" w:hAnsi="华文仿宋" w:eastAsia="华文仿宋" w:cs="华文仿宋"/>
          <w:kern w:val="0"/>
          <w:sz w:val="30"/>
          <w:szCs w:val="30"/>
          <w:lang w:bidi="ar"/>
        </w:rPr>
        <w:t>废止。</w:t>
      </w:r>
    </w:p>
    <w:p>
      <w:pPr>
        <w:keepNext w:val="0"/>
        <w:keepLines w:val="0"/>
        <w:pageBreakBefore w:val="0"/>
        <w:widowControl/>
        <w:kinsoku/>
        <w:wordWrap/>
        <w:overflowPunct/>
        <w:topLinePunct w:val="0"/>
        <w:autoSpaceDE/>
        <w:autoSpaceDN/>
        <w:bidi w:val="0"/>
        <w:adjustRightInd/>
        <w:spacing w:line="480" w:lineRule="exact"/>
        <w:ind w:firstLine="600" w:firstLineChars="200"/>
        <w:jc w:val="left"/>
        <w:textAlignment w:val="auto"/>
        <w:rPr>
          <w:rFonts w:hint="eastAsia" w:ascii="仿宋" w:hAnsi="仿宋" w:eastAsia="仿宋" w:cs="仿宋"/>
          <w:kern w:val="0"/>
          <w:sz w:val="30"/>
          <w:szCs w:val="30"/>
          <w:lang w:bidi="ar"/>
        </w:rPr>
      </w:pPr>
    </w:p>
    <w:p>
      <w:pPr>
        <w:keepNext w:val="0"/>
        <w:keepLines w:val="0"/>
        <w:pageBreakBefore w:val="0"/>
        <w:widowControl/>
        <w:kinsoku/>
        <w:wordWrap/>
        <w:overflowPunct/>
        <w:topLinePunct w:val="0"/>
        <w:autoSpaceDE/>
        <w:autoSpaceDN/>
        <w:bidi w:val="0"/>
        <w:adjustRightInd/>
        <w:spacing w:line="480" w:lineRule="exact"/>
        <w:ind w:firstLine="600" w:firstLineChars="200"/>
        <w:jc w:val="left"/>
        <w:textAlignment w:val="auto"/>
        <w:rPr>
          <w:rFonts w:hint="eastAsia" w:ascii="仿宋" w:hAnsi="仿宋" w:eastAsia="仿宋" w:cs="仿宋"/>
          <w:kern w:val="0"/>
          <w:sz w:val="30"/>
          <w:szCs w:val="30"/>
          <w:lang w:bidi="ar"/>
        </w:rPr>
      </w:pPr>
    </w:p>
    <w:p>
      <w:pPr>
        <w:keepNext w:val="0"/>
        <w:keepLines w:val="0"/>
        <w:pageBreakBefore w:val="0"/>
        <w:widowControl/>
        <w:kinsoku/>
        <w:wordWrap/>
        <w:overflowPunct/>
        <w:topLinePunct w:val="0"/>
        <w:autoSpaceDE/>
        <w:autoSpaceDN/>
        <w:bidi w:val="0"/>
        <w:adjustRightInd/>
        <w:spacing w:line="480" w:lineRule="exact"/>
        <w:ind w:firstLine="600" w:firstLineChars="200"/>
        <w:jc w:val="left"/>
        <w:textAlignment w:val="auto"/>
        <w:rPr>
          <w:rFonts w:hint="eastAsia" w:ascii="仿宋" w:hAnsi="仿宋" w:eastAsia="仿宋" w:cs="仿宋"/>
          <w:kern w:val="0"/>
          <w:sz w:val="30"/>
          <w:szCs w:val="30"/>
          <w:lang w:bidi="ar"/>
        </w:rPr>
      </w:pPr>
    </w:p>
    <w:p>
      <w:pPr>
        <w:keepNext w:val="0"/>
        <w:keepLines w:val="0"/>
        <w:pageBreakBefore w:val="0"/>
        <w:widowControl/>
        <w:kinsoku/>
        <w:wordWrap/>
        <w:overflowPunct/>
        <w:topLinePunct w:val="0"/>
        <w:autoSpaceDE/>
        <w:autoSpaceDN/>
        <w:bidi w:val="0"/>
        <w:adjustRightInd/>
        <w:snapToGrid w:val="0"/>
        <w:spacing w:line="480" w:lineRule="exact"/>
        <w:ind w:firstLine="600" w:firstLineChars="200"/>
        <w:jc w:val="left"/>
        <w:textAlignment w:val="auto"/>
        <w:rPr>
          <w:rFonts w:hint="eastAsia" w:ascii="华文仿宋" w:hAnsi="华文仿宋" w:eastAsia="华文仿宋" w:cs="华文仿宋"/>
          <w:kern w:val="0"/>
          <w:sz w:val="30"/>
          <w:szCs w:val="30"/>
          <w:lang w:val="en-US" w:eastAsia="zh-CN" w:bidi="ar"/>
        </w:rPr>
      </w:pPr>
      <w:r>
        <w:rPr>
          <w:rFonts w:hint="eastAsia" w:ascii="华文仿宋" w:hAnsi="华文仿宋" w:eastAsia="华文仿宋" w:cs="华文仿宋"/>
          <w:kern w:val="0"/>
          <w:sz w:val="30"/>
          <w:szCs w:val="30"/>
          <w:lang w:val="en-US" w:eastAsia="zh-CN" w:bidi="ar"/>
        </w:rPr>
        <w:t>附件：河北大学家庭经济困难学生认定申请表（样表）</w:t>
      </w:r>
    </w:p>
    <w:p>
      <w:pPr>
        <w:keepNext w:val="0"/>
        <w:keepLines w:val="0"/>
        <w:pageBreakBefore w:val="0"/>
        <w:widowControl/>
        <w:kinsoku/>
        <w:wordWrap/>
        <w:overflowPunct/>
        <w:topLinePunct w:val="0"/>
        <w:autoSpaceDE/>
        <w:autoSpaceDN/>
        <w:bidi w:val="0"/>
        <w:adjustRightInd/>
        <w:spacing w:line="480" w:lineRule="exact"/>
        <w:ind w:firstLine="600" w:firstLineChars="200"/>
        <w:jc w:val="left"/>
        <w:textAlignment w:val="auto"/>
        <w:rPr>
          <w:rFonts w:hint="eastAsia" w:ascii="仿宋" w:hAnsi="仿宋" w:eastAsia="仿宋" w:cstheme="minorEastAsia"/>
          <w:kern w:val="0"/>
          <w:sz w:val="30"/>
          <w:szCs w:val="30"/>
          <w:lang w:val="en-US" w:eastAsia="zh-CN" w:bidi="ar"/>
        </w:rPr>
      </w:pPr>
    </w:p>
    <w:p>
      <w:pPr>
        <w:spacing w:line="400" w:lineRule="exact"/>
        <w:jc w:val="center"/>
        <w:rPr>
          <w:rFonts w:hint="eastAsia" w:ascii="黑体" w:hAnsi="黑体" w:eastAsia="黑体" w:cs="黑体"/>
          <w:sz w:val="28"/>
          <w:szCs w:val="28"/>
        </w:rPr>
      </w:pPr>
    </w:p>
    <w:p>
      <w:pPr>
        <w:spacing w:line="400" w:lineRule="exact"/>
        <w:jc w:val="center"/>
        <w:rPr>
          <w:rFonts w:hint="eastAsia" w:ascii="黑体" w:hAnsi="黑体" w:eastAsia="黑体" w:cs="黑体"/>
          <w:sz w:val="28"/>
          <w:szCs w:val="28"/>
        </w:rPr>
      </w:pPr>
    </w:p>
    <w:p>
      <w:pPr>
        <w:spacing w:line="400" w:lineRule="exact"/>
        <w:jc w:val="center"/>
        <w:rPr>
          <w:rFonts w:hint="eastAsia" w:ascii="黑体" w:hAnsi="黑体" w:eastAsia="黑体" w:cs="黑体"/>
          <w:sz w:val="28"/>
          <w:szCs w:val="28"/>
        </w:rPr>
      </w:pPr>
    </w:p>
    <w:p>
      <w:pPr>
        <w:widowControl/>
        <w:spacing w:line="300" w:lineRule="exact"/>
        <w:jc w:val="left"/>
        <w:rPr>
          <w:rFonts w:hint="default" w:ascii="仿宋" w:hAnsi="仿宋" w:eastAsia="仿宋" w:cstheme="minorEastAsia"/>
          <w:kern w:val="0"/>
          <w:sz w:val="30"/>
          <w:szCs w:val="30"/>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5D"/>
    <w:rsid w:val="00005B50"/>
    <w:rsid w:val="00032756"/>
    <w:rsid w:val="000A185D"/>
    <w:rsid w:val="002E5E22"/>
    <w:rsid w:val="003A04B1"/>
    <w:rsid w:val="00447648"/>
    <w:rsid w:val="00493E7D"/>
    <w:rsid w:val="00530CF6"/>
    <w:rsid w:val="00553D62"/>
    <w:rsid w:val="005A78C9"/>
    <w:rsid w:val="005D79E0"/>
    <w:rsid w:val="00671FAE"/>
    <w:rsid w:val="006F1E3A"/>
    <w:rsid w:val="007818D3"/>
    <w:rsid w:val="007A11F4"/>
    <w:rsid w:val="00866C35"/>
    <w:rsid w:val="008D794A"/>
    <w:rsid w:val="00911018"/>
    <w:rsid w:val="009319A9"/>
    <w:rsid w:val="00A123B3"/>
    <w:rsid w:val="00A61013"/>
    <w:rsid w:val="00A61E96"/>
    <w:rsid w:val="00AE37FA"/>
    <w:rsid w:val="00AE6BC4"/>
    <w:rsid w:val="00AF4F5D"/>
    <w:rsid w:val="00C40A86"/>
    <w:rsid w:val="00F15C91"/>
    <w:rsid w:val="00F97478"/>
    <w:rsid w:val="01065BC0"/>
    <w:rsid w:val="01370F62"/>
    <w:rsid w:val="01D31928"/>
    <w:rsid w:val="02B665F7"/>
    <w:rsid w:val="02BA28CE"/>
    <w:rsid w:val="032E1BD4"/>
    <w:rsid w:val="0343629A"/>
    <w:rsid w:val="036F036D"/>
    <w:rsid w:val="04103288"/>
    <w:rsid w:val="0425134B"/>
    <w:rsid w:val="05204C6B"/>
    <w:rsid w:val="05224E04"/>
    <w:rsid w:val="05483F32"/>
    <w:rsid w:val="05D31F94"/>
    <w:rsid w:val="063D034C"/>
    <w:rsid w:val="06D06C84"/>
    <w:rsid w:val="06DE7DF6"/>
    <w:rsid w:val="06ED4DA7"/>
    <w:rsid w:val="0714135D"/>
    <w:rsid w:val="07991BA6"/>
    <w:rsid w:val="08080CBE"/>
    <w:rsid w:val="08547479"/>
    <w:rsid w:val="09170534"/>
    <w:rsid w:val="096F062F"/>
    <w:rsid w:val="09D85AD5"/>
    <w:rsid w:val="0A9C03B7"/>
    <w:rsid w:val="0C5E407C"/>
    <w:rsid w:val="0CD77410"/>
    <w:rsid w:val="0D8611FD"/>
    <w:rsid w:val="0DAB66F4"/>
    <w:rsid w:val="0DD75CAB"/>
    <w:rsid w:val="0E8349D8"/>
    <w:rsid w:val="0E871186"/>
    <w:rsid w:val="0EA848B3"/>
    <w:rsid w:val="0EAB0335"/>
    <w:rsid w:val="0EF66188"/>
    <w:rsid w:val="0EF874AE"/>
    <w:rsid w:val="0FC31901"/>
    <w:rsid w:val="10360D26"/>
    <w:rsid w:val="10453A62"/>
    <w:rsid w:val="10D33EDE"/>
    <w:rsid w:val="10E85E53"/>
    <w:rsid w:val="10FD5F16"/>
    <w:rsid w:val="1154010F"/>
    <w:rsid w:val="1195145F"/>
    <w:rsid w:val="119B4382"/>
    <w:rsid w:val="119E71AC"/>
    <w:rsid w:val="12DF5FB0"/>
    <w:rsid w:val="139D7D7F"/>
    <w:rsid w:val="13C377DA"/>
    <w:rsid w:val="13C62928"/>
    <w:rsid w:val="14C90C33"/>
    <w:rsid w:val="154D44F1"/>
    <w:rsid w:val="15BC7A40"/>
    <w:rsid w:val="162041A0"/>
    <w:rsid w:val="165B2F8F"/>
    <w:rsid w:val="168F5AF1"/>
    <w:rsid w:val="16980B63"/>
    <w:rsid w:val="16B81CB0"/>
    <w:rsid w:val="17557D6B"/>
    <w:rsid w:val="17E332DB"/>
    <w:rsid w:val="1895610F"/>
    <w:rsid w:val="18E25801"/>
    <w:rsid w:val="19E32F73"/>
    <w:rsid w:val="1A3F3118"/>
    <w:rsid w:val="1A5614A0"/>
    <w:rsid w:val="1AAF73DF"/>
    <w:rsid w:val="1B030E50"/>
    <w:rsid w:val="1B4006E9"/>
    <w:rsid w:val="1B4B1C29"/>
    <w:rsid w:val="1B7C7E98"/>
    <w:rsid w:val="1BB92B13"/>
    <w:rsid w:val="1DD623F2"/>
    <w:rsid w:val="1E450B27"/>
    <w:rsid w:val="1E540AB0"/>
    <w:rsid w:val="1E6605C0"/>
    <w:rsid w:val="1E6E36ED"/>
    <w:rsid w:val="1F020F03"/>
    <w:rsid w:val="1F0D0F09"/>
    <w:rsid w:val="1F195322"/>
    <w:rsid w:val="1F2307DC"/>
    <w:rsid w:val="1F406E78"/>
    <w:rsid w:val="1FCB0765"/>
    <w:rsid w:val="1FCF4590"/>
    <w:rsid w:val="204C0538"/>
    <w:rsid w:val="209A6578"/>
    <w:rsid w:val="20D5520B"/>
    <w:rsid w:val="213372CA"/>
    <w:rsid w:val="2139666D"/>
    <w:rsid w:val="21A80476"/>
    <w:rsid w:val="21FC6BC6"/>
    <w:rsid w:val="22403F50"/>
    <w:rsid w:val="226815DD"/>
    <w:rsid w:val="22763FD2"/>
    <w:rsid w:val="22A223C4"/>
    <w:rsid w:val="233B211C"/>
    <w:rsid w:val="234D776C"/>
    <w:rsid w:val="2352605D"/>
    <w:rsid w:val="23A72FDB"/>
    <w:rsid w:val="240A1A8E"/>
    <w:rsid w:val="243D66BF"/>
    <w:rsid w:val="24D22B37"/>
    <w:rsid w:val="2505630C"/>
    <w:rsid w:val="25920F83"/>
    <w:rsid w:val="25CB1596"/>
    <w:rsid w:val="25DA15F9"/>
    <w:rsid w:val="26583FA3"/>
    <w:rsid w:val="2684455F"/>
    <w:rsid w:val="275A0430"/>
    <w:rsid w:val="286620CC"/>
    <w:rsid w:val="28977592"/>
    <w:rsid w:val="28C46210"/>
    <w:rsid w:val="28C66643"/>
    <w:rsid w:val="28E126C2"/>
    <w:rsid w:val="28E30C77"/>
    <w:rsid w:val="29991741"/>
    <w:rsid w:val="2A56339C"/>
    <w:rsid w:val="2AF47F4D"/>
    <w:rsid w:val="2B8B15F3"/>
    <w:rsid w:val="2BB14A16"/>
    <w:rsid w:val="2C5873B8"/>
    <w:rsid w:val="2C6F35EF"/>
    <w:rsid w:val="2C7602F6"/>
    <w:rsid w:val="2D564FA5"/>
    <w:rsid w:val="2D5B6069"/>
    <w:rsid w:val="2E2363D5"/>
    <w:rsid w:val="2E905824"/>
    <w:rsid w:val="2ED41C0E"/>
    <w:rsid w:val="2F245A2C"/>
    <w:rsid w:val="2FAD78F3"/>
    <w:rsid w:val="2FFE5F17"/>
    <w:rsid w:val="308143F9"/>
    <w:rsid w:val="309F47BD"/>
    <w:rsid w:val="3136165E"/>
    <w:rsid w:val="31EA2BA0"/>
    <w:rsid w:val="31F83F76"/>
    <w:rsid w:val="32B97894"/>
    <w:rsid w:val="32C26426"/>
    <w:rsid w:val="32C56470"/>
    <w:rsid w:val="32E96F99"/>
    <w:rsid w:val="32F657B7"/>
    <w:rsid w:val="33BE034B"/>
    <w:rsid w:val="33BE38A8"/>
    <w:rsid w:val="34007F21"/>
    <w:rsid w:val="3422562E"/>
    <w:rsid w:val="345B07FF"/>
    <w:rsid w:val="346B1CE0"/>
    <w:rsid w:val="34817514"/>
    <w:rsid w:val="34C45112"/>
    <w:rsid w:val="356B30AE"/>
    <w:rsid w:val="359D69F7"/>
    <w:rsid w:val="35F62E8E"/>
    <w:rsid w:val="36A81B9F"/>
    <w:rsid w:val="36C55603"/>
    <w:rsid w:val="37D23D03"/>
    <w:rsid w:val="38036DAA"/>
    <w:rsid w:val="3941106C"/>
    <w:rsid w:val="39752C8C"/>
    <w:rsid w:val="39922587"/>
    <w:rsid w:val="399934F7"/>
    <w:rsid w:val="39CE4C8D"/>
    <w:rsid w:val="39D91853"/>
    <w:rsid w:val="3AA30A86"/>
    <w:rsid w:val="3B8C05CB"/>
    <w:rsid w:val="3BAD7D52"/>
    <w:rsid w:val="3BF94383"/>
    <w:rsid w:val="3C6A3EEB"/>
    <w:rsid w:val="3D841A89"/>
    <w:rsid w:val="3E1E7E2B"/>
    <w:rsid w:val="3E973ACE"/>
    <w:rsid w:val="3E9A7F9B"/>
    <w:rsid w:val="3EA87FBA"/>
    <w:rsid w:val="3F3139B8"/>
    <w:rsid w:val="3F4573DE"/>
    <w:rsid w:val="3F9C2491"/>
    <w:rsid w:val="3FAE1D1A"/>
    <w:rsid w:val="410A6730"/>
    <w:rsid w:val="415F2AD6"/>
    <w:rsid w:val="419F1282"/>
    <w:rsid w:val="41BE7807"/>
    <w:rsid w:val="420A1B07"/>
    <w:rsid w:val="428B16AB"/>
    <w:rsid w:val="42930BC9"/>
    <w:rsid w:val="430F3D73"/>
    <w:rsid w:val="43A70D4B"/>
    <w:rsid w:val="43D7696A"/>
    <w:rsid w:val="43DD5844"/>
    <w:rsid w:val="44247A1B"/>
    <w:rsid w:val="445E0934"/>
    <w:rsid w:val="44BB2552"/>
    <w:rsid w:val="44F12956"/>
    <w:rsid w:val="456F6869"/>
    <w:rsid w:val="47EC3AE8"/>
    <w:rsid w:val="48A56D4F"/>
    <w:rsid w:val="48CF587B"/>
    <w:rsid w:val="492A6E90"/>
    <w:rsid w:val="49500206"/>
    <w:rsid w:val="49FC75E5"/>
    <w:rsid w:val="4A463616"/>
    <w:rsid w:val="4A4E468A"/>
    <w:rsid w:val="4A940181"/>
    <w:rsid w:val="4B062BD9"/>
    <w:rsid w:val="4B7E2D38"/>
    <w:rsid w:val="4B962BF6"/>
    <w:rsid w:val="4BAE0A99"/>
    <w:rsid w:val="4BFC1777"/>
    <w:rsid w:val="4C514A8B"/>
    <w:rsid w:val="4C5B3E6C"/>
    <w:rsid w:val="4C610864"/>
    <w:rsid w:val="4C973DD6"/>
    <w:rsid w:val="4CF17D13"/>
    <w:rsid w:val="4D823841"/>
    <w:rsid w:val="4D835FBC"/>
    <w:rsid w:val="4DF359FC"/>
    <w:rsid w:val="4E5370ED"/>
    <w:rsid w:val="4EC214BD"/>
    <w:rsid w:val="4F137ECD"/>
    <w:rsid w:val="4F8D512E"/>
    <w:rsid w:val="4F915D6F"/>
    <w:rsid w:val="4FE411C6"/>
    <w:rsid w:val="4FFD53D1"/>
    <w:rsid w:val="50037741"/>
    <w:rsid w:val="500971FA"/>
    <w:rsid w:val="503F08AF"/>
    <w:rsid w:val="5103385A"/>
    <w:rsid w:val="520B22FE"/>
    <w:rsid w:val="52564CBB"/>
    <w:rsid w:val="525E4768"/>
    <w:rsid w:val="527C4467"/>
    <w:rsid w:val="52AC2397"/>
    <w:rsid w:val="52B116F0"/>
    <w:rsid w:val="52C9310E"/>
    <w:rsid w:val="53653F1B"/>
    <w:rsid w:val="5396555D"/>
    <w:rsid w:val="53D01BCC"/>
    <w:rsid w:val="54034C2F"/>
    <w:rsid w:val="541D0802"/>
    <w:rsid w:val="54E155BD"/>
    <w:rsid w:val="551A22A0"/>
    <w:rsid w:val="553F2D03"/>
    <w:rsid w:val="554728FD"/>
    <w:rsid w:val="55706410"/>
    <w:rsid w:val="55853D6E"/>
    <w:rsid w:val="568A66C0"/>
    <w:rsid w:val="56A71D78"/>
    <w:rsid w:val="56E3667E"/>
    <w:rsid w:val="575E48F8"/>
    <w:rsid w:val="578B432A"/>
    <w:rsid w:val="579F2389"/>
    <w:rsid w:val="5831629A"/>
    <w:rsid w:val="588F5CB8"/>
    <w:rsid w:val="59BA2E46"/>
    <w:rsid w:val="59D16E02"/>
    <w:rsid w:val="5A0A595F"/>
    <w:rsid w:val="5A0E63B7"/>
    <w:rsid w:val="5A176AF5"/>
    <w:rsid w:val="5A5213EA"/>
    <w:rsid w:val="5A63710D"/>
    <w:rsid w:val="5A7E372E"/>
    <w:rsid w:val="5AA14133"/>
    <w:rsid w:val="5AD8148D"/>
    <w:rsid w:val="5B0F65C7"/>
    <w:rsid w:val="5B1D2EED"/>
    <w:rsid w:val="5B710E7E"/>
    <w:rsid w:val="5BB524C3"/>
    <w:rsid w:val="5C00352D"/>
    <w:rsid w:val="5CB01646"/>
    <w:rsid w:val="5D4769E9"/>
    <w:rsid w:val="5DD76270"/>
    <w:rsid w:val="5E5224E8"/>
    <w:rsid w:val="5E5744DB"/>
    <w:rsid w:val="5E884B33"/>
    <w:rsid w:val="5EBC6EAB"/>
    <w:rsid w:val="5F025AF9"/>
    <w:rsid w:val="5F093C54"/>
    <w:rsid w:val="5F68363A"/>
    <w:rsid w:val="5FF779A3"/>
    <w:rsid w:val="609C60DC"/>
    <w:rsid w:val="60C3311C"/>
    <w:rsid w:val="60FA2E65"/>
    <w:rsid w:val="61010435"/>
    <w:rsid w:val="618D5FBE"/>
    <w:rsid w:val="61AB62EE"/>
    <w:rsid w:val="62894ED6"/>
    <w:rsid w:val="62CD2792"/>
    <w:rsid w:val="633E51FE"/>
    <w:rsid w:val="636C2CFF"/>
    <w:rsid w:val="63E25078"/>
    <w:rsid w:val="63F10C57"/>
    <w:rsid w:val="6464642A"/>
    <w:rsid w:val="64782BC7"/>
    <w:rsid w:val="649E0175"/>
    <w:rsid w:val="64A703B7"/>
    <w:rsid w:val="652D7254"/>
    <w:rsid w:val="65473C18"/>
    <w:rsid w:val="65D05146"/>
    <w:rsid w:val="66823053"/>
    <w:rsid w:val="680072E2"/>
    <w:rsid w:val="68306928"/>
    <w:rsid w:val="688E4232"/>
    <w:rsid w:val="689C3589"/>
    <w:rsid w:val="68A64603"/>
    <w:rsid w:val="69113BC1"/>
    <w:rsid w:val="69383025"/>
    <w:rsid w:val="696677AE"/>
    <w:rsid w:val="69CA1B03"/>
    <w:rsid w:val="69D32430"/>
    <w:rsid w:val="6B5D7BB2"/>
    <w:rsid w:val="6BFE3A9D"/>
    <w:rsid w:val="6C435658"/>
    <w:rsid w:val="6D04640F"/>
    <w:rsid w:val="6D9367EF"/>
    <w:rsid w:val="6DFB52A0"/>
    <w:rsid w:val="6DFE3ABA"/>
    <w:rsid w:val="6E4D51BA"/>
    <w:rsid w:val="6EA83325"/>
    <w:rsid w:val="6EEF4C2B"/>
    <w:rsid w:val="6F11498E"/>
    <w:rsid w:val="6F2E4EDA"/>
    <w:rsid w:val="6F533819"/>
    <w:rsid w:val="6FA362BE"/>
    <w:rsid w:val="6FB7298B"/>
    <w:rsid w:val="700A5960"/>
    <w:rsid w:val="704F32D9"/>
    <w:rsid w:val="70983FDD"/>
    <w:rsid w:val="7146171E"/>
    <w:rsid w:val="717A33ED"/>
    <w:rsid w:val="72063172"/>
    <w:rsid w:val="720C1B02"/>
    <w:rsid w:val="72D3546E"/>
    <w:rsid w:val="72DF20AA"/>
    <w:rsid w:val="737E2ED3"/>
    <w:rsid w:val="73863AF7"/>
    <w:rsid w:val="739E25C5"/>
    <w:rsid w:val="743F3682"/>
    <w:rsid w:val="74943C8B"/>
    <w:rsid w:val="756843D7"/>
    <w:rsid w:val="75BD38C9"/>
    <w:rsid w:val="76796141"/>
    <w:rsid w:val="76960AC1"/>
    <w:rsid w:val="76AB031E"/>
    <w:rsid w:val="78217099"/>
    <w:rsid w:val="785B3C7D"/>
    <w:rsid w:val="79B8366D"/>
    <w:rsid w:val="79E62397"/>
    <w:rsid w:val="7A4346CB"/>
    <w:rsid w:val="7A5259E1"/>
    <w:rsid w:val="7A68654B"/>
    <w:rsid w:val="7A6871F9"/>
    <w:rsid w:val="7A9654DF"/>
    <w:rsid w:val="7AD5686D"/>
    <w:rsid w:val="7B0B5A4F"/>
    <w:rsid w:val="7B923E97"/>
    <w:rsid w:val="7C285274"/>
    <w:rsid w:val="7C747034"/>
    <w:rsid w:val="7C826F5F"/>
    <w:rsid w:val="7D0922D8"/>
    <w:rsid w:val="7D6B1D95"/>
    <w:rsid w:val="7DD275DE"/>
    <w:rsid w:val="7DE80D01"/>
    <w:rsid w:val="7E7C5659"/>
    <w:rsid w:val="7E830D68"/>
    <w:rsid w:val="7EC17C5B"/>
    <w:rsid w:val="7F206469"/>
    <w:rsid w:val="7F3F27C2"/>
    <w:rsid w:val="7F7E2854"/>
    <w:rsid w:val="7FB513D0"/>
    <w:rsid w:val="7FE2034D"/>
    <w:rsid w:val="7FE82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000000"/>
      <w:u w:val="single"/>
    </w:rPr>
  </w:style>
  <w:style w:type="character" w:styleId="12">
    <w:name w:val="Hyperlink"/>
    <w:basedOn w:val="8"/>
    <w:qFormat/>
    <w:uiPriority w:val="0"/>
    <w:rPr>
      <w:color w:val="000000"/>
      <w:u w:val="single"/>
    </w:rPr>
  </w:style>
  <w:style w:type="character" w:customStyle="1" w:styleId="13">
    <w:name w:val="批注框文本 字符"/>
    <w:basedOn w:val="8"/>
    <w:link w:val="2"/>
    <w:qFormat/>
    <w:uiPriority w:val="0"/>
    <w:rPr>
      <w:rFonts w:asciiTheme="minorHAnsi" w:hAnsiTheme="minorHAnsi" w:eastAsiaTheme="minorEastAsia" w:cstheme="minorBidi"/>
      <w:kern w:val="2"/>
      <w:sz w:val="18"/>
      <w:szCs w:val="18"/>
    </w:rPr>
  </w:style>
  <w:style w:type="paragraph" w:customStyle="1" w:styleId="14">
    <w:name w:val="li"/>
    <w:basedOn w:val="1"/>
    <w:qFormat/>
    <w:uiPriority w:val="0"/>
    <w:pPr>
      <w:jc w:val="left"/>
    </w:pPr>
    <w:rPr>
      <w:rFonts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477</Words>
  <Characters>2723</Characters>
  <Lines>22</Lines>
  <Paragraphs>6</Paragraphs>
  <TotalTime>3</TotalTime>
  <ScaleCrop>false</ScaleCrop>
  <LinksUpToDate>false</LinksUpToDate>
  <CharactersWithSpaces>3194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李跃男</cp:lastModifiedBy>
  <cp:lastPrinted>2021-07-06T09:23:00Z</cp:lastPrinted>
  <dcterms:modified xsi:type="dcterms:W3CDTF">2021-08-30T07:24:27Z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D0AAC7D2140A42499C4B30F1D7EA53AE</vt:lpwstr>
  </property>
</Properties>
</file>