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7" w:rsidRPr="00AA7147" w:rsidRDefault="00AA7147" w:rsidP="00AA7147">
      <w:pPr>
        <w:widowControl/>
        <w:shd w:val="clear" w:color="auto" w:fill="FFFFFF"/>
        <w:adjustRightInd w:val="0"/>
        <w:snapToGrid w:val="0"/>
        <w:jc w:val="center"/>
        <w:rPr>
          <w:rFonts w:asciiTheme="minorEastAsia" w:hAnsiTheme="minorEastAsia" w:cs="宋体"/>
          <w:color w:val="000000" w:themeColor="text1"/>
          <w:kern w:val="0"/>
          <w:szCs w:val="21"/>
        </w:rPr>
      </w:pPr>
      <w:r w:rsidRPr="00AA7147">
        <w:rPr>
          <w:rFonts w:ascii="微软雅黑" w:eastAsia="微软雅黑" w:hAnsi="微软雅黑" w:hint="eastAsia"/>
          <w:b/>
          <w:bCs/>
          <w:color w:val="000000" w:themeColor="text1"/>
          <w:szCs w:val="21"/>
          <w:shd w:val="clear" w:color="auto" w:fill="FFFFFF"/>
        </w:rPr>
        <w:t>关于对2019届本科毕业论文（设计）进行学术不端检测的通知</w:t>
      </w:r>
    </w:p>
    <w:p w:rsidR="00AA7147" w:rsidRPr="00AA7147" w:rsidRDefault="00AA7147" w:rsidP="00AA7147">
      <w:pPr>
        <w:widowControl/>
        <w:shd w:val="clear" w:color="auto" w:fill="FFFFFF"/>
        <w:adjustRightInd w:val="0"/>
        <w:snapToGrid w:val="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各学院：</w:t>
      </w:r>
    </w:p>
    <w:p w:rsidR="00AA7147" w:rsidRPr="00AA7147" w:rsidRDefault="00AA7147" w:rsidP="00AA7147">
      <w:pPr>
        <w:widowControl/>
        <w:shd w:val="clear" w:color="auto" w:fill="FFFFFF"/>
        <w:adjustRightInd w:val="0"/>
        <w:snapToGrid w:val="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    为进一步提高毕业论文（设计）质量，规范管理，杜绝毕业论文（设计）撰写过程中的抄袭、拷贝、篡改已有科研成果等学术不端现象的发生，依据《高等学校预防与处理学术不端行为办法》 (教育部令第40号)、《河北大学本科生毕业论文（设计）管理暂行办法（修订）》（校教字[2009]8号）及《河北大学关于2019年上半年学位授予工作安排的通知》文件精神，学校决定采用中国知网“大学生毕业设计（论文）管理系统”对2019届本科毕业论文（设计）进行检测，现将有关事项通知如下：</w:t>
      </w:r>
    </w:p>
    <w:p w:rsidR="00AA7147" w:rsidRPr="00AA7147" w:rsidRDefault="00AA7147" w:rsidP="00AA7147">
      <w:pPr>
        <w:widowControl/>
        <w:shd w:val="clear" w:color="auto" w:fill="FFFFFF"/>
        <w:adjustRightInd w:val="0"/>
        <w:snapToGrid w:val="0"/>
        <w:ind w:hanging="720"/>
        <w:jc w:val="left"/>
        <w:rPr>
          <w:rFonts w:asciiTheme="minorEastAsia" w:hAnsiTheme="minorEastAsia" w:cs="宋体"/>
          <w:color w:val="000000"/>
          <w:kern w:val="0"/>
          <w:szCs w:val="21"/>
        </w:rPr>
      </w:pPr>
      <w:r w:rsidRPr="00AA7147">
        <w:rPr>
          <w:rFonts w:asciiTheme="minorEastAsia" w:hAnsiTheme="minorEastAsia" w:cs="宋体" w:hint="eastAsia"/>
          <w:b/>
          <w:bCs/>
          <w:color w:val="000000"/>
          <w:kern w:val="0"/>
          <w:szCs w:val="21"/>
        </w:rPr>
        <w:t>一、   检测对象</w:t>
      </w:r>
    </w:p>
    <w:p w:rsidR="00AA7147" w:rsidRPr="00AA7147" w:rsidRDefault="00AA7147" w:rsidP="00AA7147">
      <w:pPr>
        <w:widowControl/>
        <w:shd w:val="clear" w:color="auto" w:fill="FFFFFF"/>
        <w:adjustRightInd w:val="0"/>
        <w:snapToGrid w:val="0"/>
        <w:jc w:val="left"/>
        <w:rPr>
          <w:rFonts w:asciiTheme="minorEastAsia" w:hAnsiTheme="minorEastAsia" w:cs="宋体"/>
          <w:color w:val="FF0000"/>
          <w:kern w:val="0"/>
          <w:szCs w:val="21"/>
        </w:rPr>
      </w:pPr>
      <w:r w:rsidRPr="00AA7147">
        <w:rPr>
          <w:rFonts w:asciiTheme="minorEastAsia" w:hAnsiTheme="minorEastAsia" w:cs="宋体" w:hint="eastAsia"/>
          <w:color w:val="FF0000"/>
          <w:kern w:val="0"/>
          <w:szCs w:val="21"/>
        </w:rPr>
        <w:t>我校2019届全部毕业生论文（设计）</w:t>
      </w:r>
    </w:p>
    <w:p w:rsidR="00AA7147" w:rsidRPr="00AA7147" w:rsidRDefault="00AA7147" w:rsidP="00AA7147">
      <w:pPr>
        <w:widowControl/>
        <w:shd w:val="clear" w:color="auto" w:fill="FFFFFF"/>
        <w:adjustRightInd w:val="0"/>
        <w:snapToGrid w:val="0"/>
        <w:ind w:firstLine="482"/>
        <w:jc w:val="left"/>
        <w:rPr>
          <w:rFonts w:asciiTheme="minorEastAsia" w:hAnsiTheme="minorEastAsia" w:cs="宋体"/>
          <w:color w:val="000000"/>
          <w:kern w:val="0"/>
          <w:szCs w:val="21"/>
        </w:rPr>
      </w:pPr>
      <w:r w:rsidRPr="00AA7147">
        <w:rPr>
          <w:rFonts w:asciiTheme="minorEastAsia" w:hAnsiTheme="minorEastAsia" w:cs="宋体" w:hint="eastAsia"/>
          <w:b/>
          <w:bCs/>
          <w:color w:val="000000"/>
          <w:kern w:val="0"/>
          <w:szCs w:val="21"/>
        </w:rPr>
        <w:t>二、检测工作流程</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（一）教务处组织各学院教学秘书对中国知网“大学生毕业设计（论文）管理系统”（http://hbu.co.cnki.net）进行培训。</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（二）教务处进行系统设置，并导入院系信息。</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（三）学院根据相关要求，将教师信息、学生信息、师生双选信息导入系统。</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四）学生完成论文后在系统中“过程文档管理”模块儿下进行提交论文。指导老师查看并审阅，如果论文需要修改完善，则请点击“不通过”，简单填写修改建议，学生修改后再提交；如论文无需修改，则可点“通过”，填写审阅意见，审核通过后论文自动检测。检测详细流程见《毕设系统使用操作步骤-指导教师》（附件1）、《毕设系统使用操作步骤-学生》（附件2）。</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（五）每个学生最多两次检测机会，教务处将在学院检测完成之后对学院的毕业论文进行再次抽检。</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（六）请各学院将检测结果下载后，“填写《***学院2019届毕业论文（设计）检测报告》（见附件3），于</w:t>
      </w:r>
      <w:r w:rsidRPr="00AA7147">
        <w:rPr>
          <w:rFonts w:asciiTheme="minorEastAsia" w:hAnsiTheme="minorEastAsia" w:cs="宋体" w:hint="eastAsia"/>
          <w:color w:val="FF0000"/>
          <w:kern w:val="0"/>
          <w:szCs w:val="21"/>
        </w:rPr>
        <w:t>5月17日（周五）下午5：00前，报送</w:t>
      </w:r>
      <w:r w:rsidRPr="00AA7147">
        <w:rPr>
          <w:rFonts w:asciiTheme="minorEastAsia" w:hAnsiTheme="minorEastAsia" w:cs="宋体" w:hint="eastAsia"/>
          <w:color w:val="000000"/>
          <w:kern w:val="0"/>
          <w:szCs w:val="21"/>
        </w:rPr>
        <w:t>《_____学院2019届毕业论文（设计）检测报告》纸质材料（主管教学院长签字、加盖学院公章，一式一份）至教务处实践教学科（文苑楼210室），并发送电子版材料至</w:t>
      </w:r>
      <w:hyperlink r:id="rId6" w:history="1">
        <w:r w:rsidRPr="00AA7147">
          <w:rPr>
            <w:rFonts w:asciiTheme="minorEastAsia" w:hAnsiTheme="minorEastAsia" w:cs="宋体" w:hint="eastAsia"/>
            <w:color w:val="0000FF"/>
            <w:kern w:val="0"/>
            <w:szCs w:val="21"/>
            <w:u w:val="single"/>
          </w:rPr>
          <w:t>syk@hbu.edu.cn</w:t>
        </w:r>
      </w:hyperlink>
      <w:r w:rsidRPr="00AA7147">
        <w:rPr>
          <w:rFonts w:asciiTheme="minorEastAsia" w:hAnsiTheme="minorEastAsia" w:cs="宋体" w:hint="eastAsia"/>
          <w:color w:val="000000"/>
          <w:kern w:val="0"/>
          <w:szCs w:val="21"/>
        </w:rPr>
        <w:t>。  </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（七）学院毕业论文领导小组及学院学位委员会对检测结果进行分析、认定后上报教务处，教务处对上报结果进行审核、汇总。如遇需要进一步裁定的特殊情况，提交学校学位委员会讨论并报主管校长。</w:t>
      </w:r>
    </w:p>
    <w:p w:rsidR="00AA7147" w:rsidRPr="00AA7147" w:rsidRDefault="00AA7147" w:rsidP="00AA7147">
      <w:pPr>
        <w:widowControl/>
        <w:shd w:val="clear" w:color="auto" w:fill="FFFFFF"/>
        <w:adjustRightInd w:val="0"/>
        <w:snapToGrid w:val="0"/>
        <w:ind w:firstLine="482"/>
        <w:jc w:val="left"/>
        <w:rPr>
          <w:rFonts w:asciiTheme="minorEastAsia" w:hAnsiTheme="minorEastAsia" w:cs="宋体"/>
          <w:color w:val="000000"/>
          <w:kern w:val="0"/>
          <w:szCs w:val="21"/>
        </w:rPr>
      </w:pPr>
      <w:r w:rsidRPr="00AA7147">
        <w:rPr>
          <w:rFonts w:asciiTheme="minorEastAsia" w:hAnsiTheme="minorEastAsia" w:cs="宋体" w:hint="eastAsia"/>
          <w:b/>
          <w:bCs/>
          <w:color w:val="000000"/>
          <w:kern w:val="0"/>
          <w:szCs w:val="21"/>
        </w:rPr>
        <w:t>三、检测文档要求</w:t>
      </w:r>
    </w:p>
    <w:p w:rsidR="00AA7147" w:rsidRPr="00AA7147" w:rsidRDefault="00AA7147" w:rsidP="00AA7147">
      <w:pPr>
        <w:widowControl/>
        <w:shd w:val="clear" w:color="auto" w:fill="FFFFFF"/>
        <w:adjustRightInd w:val="0"/>
        <w:snapToGrid w:val="0"/>
        <w:ind w:firstLine="42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一）所有学生需将论文的题目、目录、中英文摘要、关键词、正文、参考文献、致谢等内容合并成一个word文档（备注：参考文献是必须在文本中体现，参考文献是识别引用的，如果没有参考文献，论文的引用部分会识别为复写率），检测论文最终以word文档格式提交电子版，每篇论文电子版命名格式为“学号-学生姓名-论文题目.doc”(备注：“-”是中间的不是下划线，英文或中文状态都是一样的，没有区别，例如，“2011527064-张三-会计在经济建设中地位和作用的研究.doc”)。</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（二）各学院将学生提交检测的毕业论文（设计）批量导出，并以word文档格式保存电子版以备抽检。</w:t>
      </w:r>
    </w:p>
    <w:p w:rsidR="00AA7147" w:rsidRPr="00AA7147" w:rsidRDefault="00AA7147" w:rsidP="00AA7147">
      <w:pPr>
        <w:widowControl/>
        <w:shd w:val="clear" w:color="auto" w:fill="FFFFFF"/>
        <w:adjustRightInd w:val="0"/>
        <w:snapToGrid w:val="0"/>
        <w:ind w:firstLine="482"/>
        <w:jc w:val="left"/>
        <w:rPr>
          <w:rFonts w:asciiTheme="minorEastAsia" w:hAnsiTheme="minorEastAsia" w:cs="宋体"/>
          <w:color w:val="000000"/>
          <w:kern w:val="0"/>
          <w:szCs w:val="21"/>
        </w:rPr>
      </w:pPr>
      <w:r w:rsidRPr="00AA7147">
        <w:rPr>
          <w:rFonts w:asciiTheme="minorEastAsia" w:hAnsiTheme="minorEastAsia" w:cs="宋体" w:hint="eastAsia"/>
          <w:b/>
          <w:bCs/>
          <w:color w:val="000000"/>
          <w:kern w:val="0"/>
          <w:szCs w:val="21"/>
        </w:rPr>
        <w:t>四、检测结果评定与处理办法</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（一）检测结果及处理办法</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FF0000"/>
          <w:kern w:val="0"/>
          <w:szCs w:val="21"/>
        </w:rPr>
        <w:t>文字复制比在30%（含）以下的论文，视为通过检测；</w:t>
      </w:r>
      <w:r w:rsidRPr="00AA7147">
        <w:rPr>
          <w:rFonts w:asciiTheme="minorEastAsia" w:hAnsiTheme="minorEastAsia" w:cs="宋体" w:hint="eastAsia"/>
          <w:color w:val="000000"/>
          <w:kern w:val="0"/>
          <w:szCs w:val="21"/>
        </w:rPr>
        <w:t>文字复制比大于30%的应修改完成进行二次检测，经二次检测仍高于30%，则检测为不合格。</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二）学生及指导教师对于学院检测不合格及教务处抽检不合格的结论如有异议，可向本学院分学位委员会提交书面报告及相关佐证材料，由学院分学位委员会进行认定后报教务处，教务处组织相关学科教学指导委员会专家进行审议，审议合格的可申请如期答辩，审议仍不合格的延期半年答辩。</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FF0000"/>
          <w:kern w:val="0"/>
          <w:szCs w:val="21"/>
        </w:rPr>
      </w:pPr>
      <w:r w:rsidRPr="00AA7147">
        <w:rPr>
          <w:rFonts w:asciiTheme="minorEastAsia" w:hAnsiTheme="minorEastAsia" w:cs="宋体" w:hint="eastAsia"/>
          <w:color w:val="000000"/>
          <w:kern w:val="0"/>
          <w:szCs w:val="21"/>
        </w:rPr>
        <w:t>（三）学院推荐参加校级本科</w:t>
      </w:r>
      <w:r w:rsidRPr="00AA7147">
        <w:rPr>
          <w:rFonts w:asciiTheme="minorEastAsia" w:hAnsiTheme="minorEastAsia" w:cs="宋体" w:hint="eastAsia"/>
          <w:color w:val="FF0000"/>
          <w:kern w:val="0"/>
          <w:szCs w:val="21"/>
        </w:rPr>
        <w:t>优秀毕业论文（设计）评选的学生，其毕业论文（设计）检测结果文字复制比需低于20%。</w:t>
      </w:r>
    </w:p>
    <w:p w:rsidR="00AA7147" w:rsidRPr="00AA7147" w:rsidRDefault="00AA7147" w:rsidP="00AA7147">
      <w:pPr>
        <w:widowControl/>
        <w:shd w:val="clear" w:color="auto" w:fill="FFFFFF"/>
        <w:adjustRightInd w:val="0"/>
        <w:snapToGrid w:val="0"/>
        <w:jc w:val="left"/>
        <w:rPr>
          <w:rFonts w:asciiTheme="minorEastAsia" w:hAnsiTheme="minorEastAsia" w:cs="宋体"/>
          <w:color w:val="000000"/>
          <w:kern w:val="0"/>
          <w:szCs w:val="21"/>
        </w:rPr>
      </w:pPr>
      <w:r w:rsidRPr="00AA7147">
        <w:rPr>
          <w:rFonts w:asciiTheme="minorEastAsia" w:hAnsiTheme="minorEastAsia" w:cs="宋体" w:hint="eastAsia"/>
          <w:b/>
          <w:bCs/>
          <w:color w:val="000000"/>
          <w:kern w:val="0"/>
          <w:szCs w:val="21"/>
        </w:rPr>
        <w:t>    五、工作要求</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FF0000"/>
          <w:kern w:val="0"/>
          <w:szCs w:val="21"/>
        </w:rPr>
      </w:pPr>
      <w:r w:rsidRPr="00AA7147">
        <w:rPr>
          <w:rFonts w:asciiTheme="minorEastAsia" w:hAnsiTheme="minorEastAsia" w:cs="宋体" w:hint="eastAsia"/>
          <w:color w:val="000000"/>
          <w:kern w:val="0"/>
          <w:szCs w:val="21"/>
        </w:rPr>
        <w:t>（一）根据《教育部关于狠抓新时代全国高等学校本科教育工作会议精神落实的通知》（教高函〔2018〕8号）文件要求，要切实提高毕业论文（设计）质量，强化指导教师责任，加强对选题、开题、答辩等环节的全过程管理。为了贯彻教育部文件精神，加强对学生毕业论文的过程管理和质量要求，</w:t>
      </w:r>
      <w:r w:rsidRPr="00544D16">
        <w:rPr>
          <w:rFonts w:asciiTheme="minorEastAsia" w:hAnsiTheme="minorEastAsia" w:cs="宋体" w:hint="eastAsia"/>
          <w:b/>
          <w:color w:val="FF0000"/>
          <w:kern w:val="0"/>
          <w:szCs w:val="21"/>
        </w:rPr>
        <w:t>本次学术不端检测采用学生上传，指导教师线上审核的方式，</w:t>
      </w:r>
      <w:r w:rsidRPr="00AA7147">
        <w:rPr>
          <w:rFonts w:asciiTheme="minorEastAsia" w:hAnsiTheme="minorEastAsia" w:cs="宋体" w:hint="eastAsia"/>
          <w:color w:val="000000"/>
          <w:kern w:val="0"/>
          <w:szCs w:val="21"/>
        </w:rPr>
        <w:t>请各学院务必将学校要求及时传达到相关师生，注意把握时间节点，学生按时提交论文，指导教师应提高责任感，对指导学生论文以认真负责的态度及时审核把关，确保学院论文答辩前完成学术不端检测工作，</w:t>
      </w:r>
      <w:r w:rsidRPr="00AA7147">
        <w:rPr>
          <w:rFonts w:asciiTheme="minorEastAsia" w:hAnsiTheme="minorEastAsia" w:cs="宋体" w:hint="eastAsia"/>
          <w:color w:val="FF0000"/>
          <w:kern w:val="0"/>
          <w:szCs w:val="21"/>
        </w:rPr>
        <w:t>原则上各学院毕业论文答辩工作在5月31日前结束。</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二）本次检测时间紧任务重，望各学院负责人高度重视，指定专人负责，及时将检测通知传达给学生和指导教师，学院毕业论文领导小组及学院学位委员会对检测中出现的争议问题及时进行分析并作出裁定，未参加检测的同学不能进入答辩环节。</w:t>
      </w:r>
    </w:p>
    <w:p w:rsidR="00AA7147" w:rsidRPr="00AA7147" w:rsidRDefault="00AA7147" w:rsidP="00AA7147">
      <w:pPr>
        <w:widowControl/>
        <w:shd w:val="clear" w:color="auto" w:fill="FFFFFF"/>
        <w:adjustRightInd w:val="0"/>
        <w:snapToGrid w:val="0"/>
        <w:ind w:firstLine="480"/>
        <w:jc w:val="left"/>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联系电话：5079475</w:t>
      </w:r>
    </w:p>
    <w:p w:rsidR="00AA7147" w:rsidRDefault="00AA7147" w:rsidP="00AA7147">
      <w:pPr>
        <w:widowControl/>
        <w:shd w:val="clear" w:color="auto" w:fill="FFFFFF"/>
        <w:adjustRightInd w:val="0"/>
        <w:snapToGrid w:val="0"/>
        <w:ind w:firstLine="480"/>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教务</w:t>
      </w:r>
      <w:r w:rsidRPr="00AA7147">
        <w:rPr>
          <w:rFonts w:asciiTheme="minorEastAsia" w:hAnsiTheme="minorEastAsia" w:cs="宋体" w:hint="eastAsia"/>
          <w:color w:val="000000"/>
          <w:kern w:val="0"/>
          <w:szCs w:val="21"/>
        </w:rPr>
        <w:t>处</w:t>
      </w:r>
    </w:p>
    <w:p w:rsidR="00AA7147" w:rsidRPr="00AA7147" w:rsidRDefault="00AA7147" w:rsidP="00AA7147">
      <w:pPr>
        <w:widowControl/>
        <w:shd w:val="clear" w:color="auto" w:fill="FFFFFF"/>
        <w:adjustRightInd w:val="0"/>
        <w:snapToGrid w:val="0"/>
        <w:ind w:firstLine="480"/>
        <w:jc w:val="center"/>
        <w:rPr>
          <w:rFonts w:asciiTheme="minorEastAsia" w:hAnsiTheme="minorEastAsia" w:cs="宋体"/>
          <w:color w:val="000000"/>
          <w:kern w:val="0"/>
          <w:szCs w:val="21"/>
        </w:rPr>
      </w:pPr>
      <w:r w:rsidRPr="00AA7147">
        <w:rPr>
          <w:rFonts w:asciiTheme="minorEastAsia" w:hAnsiTheme="minorEastAsia" w:cs="宋体" w:hint="eastAsia"/>
          <w:color w:val="000000"/>
          <w:kern w:val="0"/>
          <w:szCs w:val="21"/>
        </w:rPr>
        <w:t>2019年4月9日</w:t>
      </w:r>
    </w:p>
    <w:sectPr w:rsidR="00AA7147" w:rsidRPr="00AA7147" w:rsidSect="00AA7147">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478" w:rsidRDefault="00556478" w:rsidP="00AA7147">
      <w:r>
        <w:separator/>
      </w:r>
    </w:p>
  </w:endnote>
  <w:endnote w:type="continuationSeparator" w:id="1">
    <w:p w:rsidR="00556478" w:rsidRDefault="00556478" w:rsidP="00AA7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478" w:rsidRDefault="00556478" w:rsidP="00AA7147">
      <w:r>
        <w:separator/>
      </w:r>
    </w:p>
  </w:footnote>
  <w:footnote w:type="continuationSeparator" w:id="1">
    <w:p w:rsidR="00556478" w:rsidRDefault="00556478" w:rsidP="00AA7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147"/>
    <w:rsid w:val="000143CC"/>
    <w:rsid w:val="000A303E"/>
    <w:rsid w:val="00544D16"/>
    <w:rsid w:val="00556478"/>
    <w:rsid w:val="009A714A"/>
    <w:rsid w:val="00AA7147"/>
    <w:rsid w:val="00B33275"/>
    <w:rsid w:val="00DB1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147"/>
    <w:rPr>
      <w:sz w:val="18"/>
      <w:szCs w:val="18"/>
    </w:rPr>
  </w:style>
  <w:style w:type="paragraph" w:styleId="a4">
    <w:name w:val="footer"/>
    <w:basedOn w:val="a"/>
    <w:link w:val="Char0"/>
    <w:uiPriority w:val="99"/>
    <w:semiHidden/>
    <w:unhideWhenUsed/>
    <w:rsid w:val="00AA71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147"/>
    <w:rPr>
      <w:sz w:val="18"/>
      <w:szCs w:val="18"/>
    </w:rPr>
  </w:style>
  <w:style w:type="character" w:styleId="a5">
    <w:name w:val="Hyperlink"/>
    <w:basedOn w:val="a0"/>
    <w:uiPriority w:val="99"/>
    <w:semiHidden/>
    <w:unhideWhenUsed/>
    <w:rsid w:val="00AA7147"/>
    <w:rPr>
      <w:color w:val="0000FF"/>
      <w:u w:val="single"/>
    </w:rPr>
  </w:style>
  <w:style w:type="paragraph" w:styleId="a6">
    <w:name w:val="Body Text"/>
    <w:basedOn w:val="a"/>
    <w:link w:val="Char1"/>
    <w:uiPriority w:val="99"/>
    <w:semiHidden/>
    <w:unhideWhenUsed/>
    <w:rsid w:val="00AA714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AA714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76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k@hb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Company>China</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2019-04-12T01:16:00Z</dcterms:created>
  <dcterms:modified xsi:type="dcterms:W3CDTF">2019-04-25T03:31:00Z</dcterms:modified>
</cp:coreProperties>
</file>